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C265" w14:textId="77777777" w:rsidR="00751125" w:rsidRDefault="00751125" w:rsidP="00751125">
      <w:pPr>
        <w:jc w:val="left"/>
      </w:pPr>
    </w:p>
    <w:p w14:paraId="6616FEE9" w14:textId="77777777" w:rsidR="00751125" w:rsidRDefault="00751125" w:rsidP="00751125">
      <w:pPr>
        <w:jc w:val="left"/>
      </w:pPr>
    </w:p>
    <w:p w14:paraId="3833110E" w14:textId="77777777" w:rsidR="00751125" w:rsidRDefault="00751125" w:rsidP="00751125">
      <w:pPr>
        <w:jc w:val="left"/>
      </w:pPr>
    </w:p>
    <w:p w14:paraId="2655A521" w14:textId="77777777" w:rsidR="00751125" w:rsidRDefault="00751125" w:rsidP="00751125">
      <w:pPr>
        <w:jc w:val="left"/>
      </w:pPr>
    </w:p>
    <w:p w14:paraId="02E08DAF" w14:textId="76478648" w:rsidR="00751125" w:rsidRDefault="00751125" w:rsidP="00751125">
      <w:pPr>
        <w:jc w:val="left"/>
      </w:pPr>
    </w:p>
    <w:p w14:paraId="7D77EA81" w14:textId="591F1880" w:rsidR="00751125" w:rsidRDefault="00751125" w:rsidP="00751125">
      <w:pPr>
        <w:jc w:val="left"/>
      </w:pPr>
    </w:p>
    <w:p w14:paraId="3F1F597C" w14:textId="01CF959E" w:rsidR="00751125" w:rsidRDefault="00751125" w:rsidP="00751125">
      <w:pPr>
        <w:jc w:val="left"/>
        <w:rPr>
          <w:b/>
          <w:bCs/>
          <w:sz w:val="48"/>
          <w:szCs w:val="48"/>
        </w:rPr>
      </w:pPr>
    </w:p>
    <w:p w14:paraId="39206594" w14:textId="10F44A26" w:rsidR="00751125" w:rsidRDefault="00751125" w:rsidP="00751125">
      <w:pPr>
        <w:jc w:val="left"/>
        <w:rPr>
          <w:b/>
          <w:bCs/>
          <w:sz w:val="48"/>
          <w:szCs w:val="48"/>
        </w:rPr>
      </w:pPr>
    </w:p>
    <w:p w14:paraId="6388B698" w14:textId="30B8B5BA" w:rsidR="00751125" w:rsidRPr="00751125" w:rsidRDefault="00751125" w:rsidP="001A50F0">
      <w:pPr>
        <w:jc w:val="center"/>
        <w:rPr>
          <w:b/>
          <w:bCs/>
          <w:sz w:val="48"/>
          <w:szCs w:val="48"/>
        </w:rPr>
      </w:pPr>
      <w:r w:rsidRPr="00751125">
        <w:rPr>
          <w:b/>
          <w:bCs/>
          <w:sz w:val="48"/>
          <w:szCs w:val="48"/>
        </w:rPr>
        <w:t>JAARVERSLAG MR</w:t>
      </w:r>
    </w:p>
    <w:p w14:paraId="073F1166" w14:textId="764E6A07" w:rsidR="00751125" w:rsidRPr="00751125" w:rsidRDefault="00751125" w:rsidP="001A50F0">
      <w:pPr>
        <w:jc w:val="center"/>
        <w:rPr>
          <w:i/>
          <w:iCs/>
          <w:sz w:val="32"/>
          <w:szCs w:val="32"/>
        </w:rPr>
      </w:pPr>
      <w:r w:rsidRPr="4C23BAFA">
        <w:rPr>
          <w:i/>
          <w:iCs/>
          <w:sz w:val="32"/>
          <w:szCs w:val="32"/>
        </w:rPr>
        <w:t>Schooljaar 2024-2025</w:t>
      </w:r>
    </w:p>
    <w:p w14:paraId="1BEB5591" w14:textId="46FCE552" w:rsidR="4C23BAFA" w:rsidRDefault="4C23BAFA" w:rsidP="4C23BAFA">
      <w:pPr>
        <w:ind w:left="1416" w:firstLine="708"/>
        <w:jc w:val="left"/>
      </w:pPr>
    </w:p>
    <w:p w14:paraId="1E5A65C7" w14:textId="3ED138FE" w:rsidR="4C23BAFA" w:rsidRDefault="4C23BAFA" w:rsidP="4C23BAFA">
      <w:pPr>
        <w:ind w:left="1416" w:firstLine="708"/>
        <w:jc w:val="left"/>
      </w:pPr>
    </w:p>
    <w:p w14:paraId="538748E3" w14:textId="6514949E" w:rsidR="4C23BAFA" w:rsidRDefault="4C23BAFA" w:rsidP="4C23BAFA">
      <w:pPr>
        <w:ind w:left="1416" w:firstLine="708"/>
        <w:jc w:val="left"/>
      </w:pPr>
    </w:p>
    <w:p w14:paraId="54912D75" w14:textId="7C27DDC6" w:rsidR="00751125" w:rsidRDefault="0B0361CD" w:rsidP="4C23BAFA">
      <w:pPr>
        <w:ind w:left="1416" w:firstLine="708"/>
        <w:jc w:val="left"/>
      </w:pPr>
      <w:r>
        <w:rPr>
          <w:noProof/>
        </w:rPr>
        <w:drawing>
          <wp:inline distT="0" distB="0" distL="0" distR="0" wp14:anchorId="0F1D8F49" wp14:editId="18CDF6DE">
            <wp:extent cx="2112010" cy="1165860"/>
            <wp:effectExtent l="0" t="0" r="2540" b="0"/>
            <wp:docPr id="644411805" name="Afbeelding 2" descr="Afbeelding met olifant, tekst,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11805" name="Afbeelding 2" descr="Afbeelding met olifant, tekst, Graphics, Lettertype&#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2112010" cy="1165860"/>
                    </a:xfrm>
                    <a:prstGeom prst="rect">
                      <a:avLst/>
                    </a:prstGeom>
                  </pic:spPr>
                </pic:pic>
              </a:graphicData>
            </a:graphic>
          </wp:inline>
        </w:drawing>
      </w:r>
    </w:p>
    <w:p w14:paraId="56F2A169" w14:textId="77777777" w:rsidR="00751125" w:rsidRDefault="00751125" w:rsidP="00751125">
      <w:pPr>
        <w:jc w:val="left"/>
        <w:sectPr w:rsidR="00751125">
          <w:headerReference w:type="default" r:id="rId12"/>
          <w:footerReference w:type="default" r:id="rId13"/>
          <w:pgSz w:w="11906" w:h="16838"/>
          <w:pgMar w:top="1417" w:right="1417" w:bottom="1417" w:left="1417" w:header="708" w:footer="708" w:gutter="0"/>
          <w:cols w:space="708"/>
          <w:docGrid w:linePitch="360"/>
        </w:sectPr>
      </w:pPr>
    </w:p>
    <w:p w14:paraId="0494C922" w14:textId="45BBF6AA" w:rsidR="00751125" w:rsidRDefault="00751125" w:rsidP="00751125">
      <w:pPr>
        <w:jc w:val="left"/>
      </w:pPr>
      <w:r>
        <w:lastRenderedPageBreak/>
        <w:t xml:space="preserve">Beste lezer, </w:t>
      </w:r>
    </w:p>
    <w:p w14:paraId="62F333D4" w14:textId="77777777" w:rsidR="00751125" w:rsidRDefault="00751125" w:rsidP="00C852CB"/>
    <w:p w14:paraId="38670067" w14:textId="36FE0867" w:rsidR="00C852CB" w:rsidRDefault="00751125" w:rsidP="00C852CB">
      <w:r>
        <w:t xml:space="preserve">Voor u ligt het jaarverslag van de MR van </w:t>
      </w:r>
      <w:r w:rsidR="00C852CB">
        <w:t>obs Villa Kakelbont</w:t>
      </w:r>
      <w:r>
        <w:t xml:space="preserve"> van het schooljaar 202</w:t>
      </w:r>
      <w:r w:rsidR="00C852CB">
        <w:t>4</w:t>
      </w:r>
      <w:r>
        <w:t>-202</w:t>
      </w:r>
      <w:r w:rsidR="00C852CB">
        <w:t>5</w:t>
      </w:r>
      <w:r>
        <w:t xml:space="preserve">. Het was een jaar waarin </w:t>
      </w:r>
      <w:r w:rsidR="00C852CB">
        <w:t>de MR nieuw leven ingeblazen werd</w:t>
      </w:r>
      <w:r>
        <w:t xml:space="preserve">. </w:t>
      </w:r>
      <w:r w:rsidR="00C852CB">
        <w:t xml:space="preserve">In tijden van onder andere aankomende (landelijke) veranderingen in het onderwijs en waarin onze school een mooie groei doormaakt, </w:t>
      </w:r>
      <w:r>
        <w:t>is medezeggenschap van groot belang</w:t>
      </w:r>
      <w:r w:rsidR="00C852CB">
        <w:t>. Het zorgt</w:t>
      </w:r>
      <w:r>
        <w:t xml:space="preserve"> dat ouders en personeelsleden op onze school goed vertegenwoordigd zijn.</w:t>
      </w:r>
    </w:p>
    <w:p w14:paraId="7C400D11" w14:textId="77777777" w:rsidR="00C852CB" w:rsidRDefault="00C852CB" w:rsidP="00C852CB"/>
    <w:p w14:paraId="618B5014" w14:textId="7892AB35" w:rsidR="00C852CB" w:rsidRDefault="00751125" w:rsidP="00C852CB">
      <w:r>
        <w:t xml:space="preserve">De MR praat en denkt mee met de schoolleiding over allerlei zaken die de school aangaan. Dit kan bijvoorbeeld gaan om de schoolgids, het schoolplan en het formatieplan. De MR krijgt dergelijke voorstellen ter advisering of ter instemming voorgelegd. MR-leden dienen bij die voorstellen een afweging te maken op basis van verschillende bronnen, waaronder de meningen van onze achterban. </w:t>
      </w:r>
      <w:r w:rsidR="00C852CB">
        <w:t xml:space="preserve">Dat is de reden dat we in april van dit jaar een Ouderraadpleging hebben uitgezet, iets waar we een jaarlijkse gewoonte van willen maken. </w:t>
      </w:r>
    </w:p>
    <w:p w14:paraId="6D716056" w14:textId="77777777" w:rsidR="00C852CB" w:rsidRDefault="00C852CB" w:rsidP="00C852CB"/>
    <w:p w14:paraId="47C01F54" w14:textId="1A8296C6" w:rsidR="00C852CB" w:rsidRDefault="00C852CB" w:rsidP="00C852CB">
      <w:r>
        <w:t>De</w:t>
      </w:r>
      <w:r w:rsidR="00751125">
        <w:t xml:space="preserve"> MR </w:t>
      </w:r>
      <w:r>
        <w:t xml:space="preserve">neemt te allen tijde </w:t>
      </w:r>
      <w:r w:rsidR="00751125">
        <w:t xml:space="preserve">een kritisch-constructieve houding aan. Ook kan de MR zelf agendapunten inbrengen of voorstellen doen. Voor alle activiteiten geldt: we doen het namens de ouders en personeelsleden op school en dus </w:t>
      </w:r>
      <w:r>
        <w:t>streven we</w:t>
      </w:r>
      <w:r w:rsidR="00751125">
        <w:t xml:space="preserve"> </w:t>
      </w:r>
      <w:r>
        <w:t xml:space="preserve">naar </w:t>
      </w:r>
      <w:r w:rsidR="00751125">
        <w:t xml:space="preserve">goed contact met </w:t>
      </w:r>
      <w:r>
        <w:t>onz</w:t>
      </w:r>
      <w:r w:rsidR="00751125">
        <w:t xml:space="preserve">e achterban. </w:t>
      </w:r>
      <w:r>
        <w:t xml:space="preserve">Enkele ouders hebben ons al weten te vinden, daar zijn we blij mee! </w:t>
      </w:r>
      <w:r w:rsidR="00751125">
        <w:t>Zo geven we invulling aan onze drie rollen: de controlerende rol, de vertegenwoordigende rol en de initiatiefrijke rol.</w:t>
      </w:r>
    </w:p>
    <w:p w14:paraId="09C18411" w14:textId="77777777" w:rsidR="00C852CB" w:rsidRDefault="00C852CB" w:rsidP="00C852CB"/>
    <w:p w14:paraId="3854297C" w14:textId="2957C1BB" w:rsidR="00C852CB" w:rsidRDefault="00751125" w:rsidP="00C852CB">
      <w:r>
        <w:t xml:space="preserve">In </w:t>
      </w:r>
      <w:r w:rsidR="00C852CB">
        <w:t>dit</w:t>
      </w:r>
      <w:r>
        <w:t xml:space="preserve"> jaarverslag legt de MR verantwoording af over wat er namens de achterban is gezegd en besloten. </w:t>
      </w:r>
    </w:p>
    <w:p w14:paraId="1252A822" w14:textId="77777777" w:rsidR="00C852CB" w:rsidRDefault="00C852CB" w:rsidP="00C852CB"/>
    <w:p w14:paraId="1596DC4A" w14:textId="6F2086E5" w:rsidR="00C852CB" w:rsidRDefault="00751125" w:rsidP="00C852CB">
      <w:r>
        <w:t xml:space="preserve">Heeft u vragen over dit jaarverslag of andere vragen voor de MR? Neem dan contact op met de MR via </w:t>
      </w:r>
      <w:hyperlink r:id="rId14" w:history="1">
        <w:r w:rsidR="00C852CB" w:rsidRPr="00693C96">
          <w:rPr>
            <w:rStyle w:val="Hyperlink"/>
          </w:rPr>
          <w:t>MR.obsVillaKakelbont@gmail.com</w:t>
        </w:r>
      </w:hyperlink>
      <w:r w:rsidR="00C058A0">
        <w:t xml:space="preserve"> of spreek een van de MR-leden aan</w:t>
      </w:r>
      <w:r>
        <w:t>!</w:t>
      </w:r>
    </w:p>
    <w:p w14:paraId="20C574CD" w14:textId="77777777" w:rsidR="00C852CB" w:rsidRDefault="00C852CB" w:rsidP="00C852CB"/>
    <w:p w14:paraId="242A407D" w14:textId="77777777" w:rsidR="00C852CB" w:rsidRDefault="00751125" w:rsidP="00C852CB">
      <w:r>
        <w:t>Met vriendelijke groet,</w:t>
      </w:r>
    </w:p>
    <w:p w14:paraId="79370B28" w14:textId="77777777" w:rsidR="00C852CB" w:rsidRDefault="00C852CB" w:rsidP="00C852CB"/>
    <w:p w14:paraId="44C6E1BD" w14:textId="08AC2344" w:rsidR="00C852CB" w:rsidRDefault="00C058A0" w:rsidP="00C852CB">
      <w:r>
        <w:t>Kim Molenaar</w:t>
      </w:r>
    </w:p>
    <w:p w14:paraId="26A746A7" w14:textId="1E32BFAC" w:rsidR="00C852CB" w:rsidRDefault="00751125" w:rsidP="00C852CB">
      <w:r>
        <w:t xml:space="preserve">Voorzitter </w:t>
      </w:r>
      <w:r w:rsidR="00C058A0">
        <w:t>MR obs Villa Kakelbont</w:t>
      </w:r>
      <w:r>
        <w:t xml:space="preserve"> 202</w:t>
      </w:r>
      <w:r w:rsidR="00C058A0">
        <w:t>4</w:t>
      </w:r>
      <w:r>
        <w:t>-202</w:t>
      </w:r>
      <w:r w:rsidR="00C058A0">
        <w:t>5</w:t>
      </w:r>
    </w:p>
    <w:p w14:paraId="25B42A9A" w14:textId="77777777" w:rsidR="00C852CB" w:rsidRDefault="00C852CB" w:rsidP="00751125">
      <w:pPr>
        <w:jc w:val="left"/>
      </w:pPr>
    </w:p>
    <w:p w14:paraId="5DCB6637" w14:textId="77777777" w:rsidR="00C058A0" w:rsidRDefault="00C058A0" w:rsidP="00751125">
      <w:pPr>
        <w:jc w:val="left"/>
        <w:rPr>
          <w:i/>
          <w:iCs/>
        </w:rPr>
      </w:pPr>
    </w:p>
    <w:p w14:paraId="003D2D0E" w14:textId="77777777" w:rsidR="00C058A0" w:rsidRDefault="00C058A0" w:rsidP="00751125">
      <w:pPr>
        <w:jc w:val="left"/>
        <w:rPr>
          <w:i/>
          <w:iCs/>
        </w:rPr>
      </w:pPr>
    </w:p>
    <w:p w14:paraId="2976D34C" w14:textId="5F1D406B" w:rsidR="00751125" w:rsidRPr="00C852CB" w:rsidRDefault="00751125" w:rsidP="00751125">
      <w:pPr>
        <w:jc w:val="left"/>
        <w:rPr>
          <w:i/>
          <w:iCs/>
        </w:rPr>
      </w:pPr>
      <w:r w:rsidRPr="00C852CB">
        <w:rPr>
          <w:i/>
          <w:iCs/>
        </w:rPr>
        <w:t xml:space="preserve">Goedgekeurd door de MR tijdens de vergadering van </w:t>
      </w:r>
      <w:r w:rsidR="00C852CB">
        <w:rPr>
          <w:i/>
          <w:iCs/>
        </w:rPr>
        <w:t>28</w:t>
      </w:r>
      <w:r w:rsidRPr="00C852CB">
        <w:rPr>
          <w:i/>
          <w:iCs/>
        </w:rPr>
        <w:t xml:space="preserve"> oktober 202</w:t>
      </w:r>
      <w:r w:rsidR="00C852CB">
        <w:rPr>
          <w:i/>
          <w:iCs/>
        </w:rPr>
        <w:t>5</w:t>
      </w:r>
    </w:p>
    <w:p w14:paraId="059C5EF2" w14:textId="77777777" w:rsidR="00C058A0" w:rsidRDefault="00C058A0">
      <w:pPr>
        <w:spacing w:after="160"/>
        <w:jc w:val="left"/>
      </w:pPr>
      <w:r>
        <w:br w:type="page"/>
      </w:r>
    </w:p>
    <w:p w14:paraId="013F3939" w14:textId="3A664A26" w:rsidR="00751125" w:rsidRPr="00C058A0" w:rsidRDefault="00751125" w:rsidP="00C058A0">
      <w:pPr>
        <w:jc w:val="left"/>
      </w:pPr>
      <w:r w:rsidRPr="00C058A0">
        <w:rPr>
          <w:b/>
          <w:bCs/>
        </w:rPr>
        <w:lastRenderedPageBreak/>
        <w:t xml:space="preserve">De samenstelling </w:t>
      </w:r>
      <w:r w:rsidR="00C058A0" w:rsidRPr="00C058A0">
        <w:rPr>
          <w:b/>
          <w:bCs/>
        </w:rPr>
        <w:t xml:space="preserve">en taakverdeling </w:t>
      </w:r>
      <w:r w:rsidRPr="00C058A0">
        <w:rPr>
          <w:b/>
          <w:bCs/>
        </w:rPr>
        <w:t>van de MR</w:t>
      </w:r>
    </w:p>
    <w:p w14:paraId="61EB3A75" w14:textId="32AD0D15" w:rsidR="00C058A0" w:rsidRDefault="00C058A0" w:rsidP="00751125">
      <w:pPr>
        <w:jc w:val="left"/>
      </w:pPr>
      <w:r>
        <w:t xml:space="preserve">In het schooljaar 2024 – 2025 bestond de MR uit vier personen, namelijk: </w:t>
      </w:r>
    </w:p>
    <w:p w14:paraId="58AD9BFC" w14:textId="40A48B42" w:rsidR="00C058A0" w:rsidRDefault="00C058A0" w:rsidP="00C058A0">
      <w:pPr>
        <w:ind w:firstLine="708"/>
        <w:jc w:val="left"/>
      </w:pPr>
      <w:r>
        <w:t>Voorzitter</w:t>
      </w:r>
      <w:r>
        <w:tab/>
        <w:t>Kim Molenaar (ouder)</w:t>
      </w:r>
    </w:p>
    <w:p w14:paraId="4002B57E" w14:textId="13E58543" w:rsidR="00C058A0" w:rsidRDefault="00C058A0" w:rsidP="00C058A0">
      <w:pPr>
        <w:ind w:firstLine="708"/>
        <w:jc w:val="left"/>
      </w:pPr>
      <w:r>
        <w:t>Secretaris</w:t>
      </w:r>
      <w:r>
        <w:tab/>
        <w:t xml:space="preserve">Janet </w:t>
      </w:r>
      <w:proofErr w:type="spellStart"/>
      <w:r>
        <w:t>Kleene</w:t>
      </w:r>
      <w:proofErr w:type="spellEnd"/>
      <w:r>
        <w:t xml:space="preserve"> (personeelslid)</w:t>
      </w:r>
    </w:p>
    <w:p w14:paraId="1EA707D3" w14:textId="1188130D" w:rsidR="00C058A0" w:rsidRDefault="00C058A0" w:rsidP="00C058A0">
      <w:pPr>
        <w:ind w:firstLine="708"/>
        <w:jc w:val="left"/>
      </w:pPr>
      <w:r>
        <w:t>Lid</w:t>
      </w:r>
      <w:r>
        <w:tab/>
      </w:r>
      <w:r>
        <w:tab/>
        <w:t xml:space="preserve">Davine </w:t>
      </w:r>
      <w:proofErr w:type="spellStart"/>
      <w:r>
        <w:t>Luppes</w:t>
      </w:r>
      <w:proofErr w:type="spellEnd"/>
      <w:r>
        <w:t xml:space="preserve"> (ouder)</w:t>
      </w:r>
    </w:p>
    <w:p w14:paraId="01B5288B" w14:textId="2985306A" w:rsidR="00C058A0" w:rsidRDefault="00C058A0" w:rsidP="00C058A0">
      <w:pPr>
        <w:ind w:firstLine="708"/>
        <w:jc w:val="left"/>
      </w:pPr>
      <w:r>
        <w:t>Lid</w:t>
      </w:r>
      <w:r>
        <w:tab/>
      </w:r>
      <w:r>
        <w:tab/>
        <w:t xml:space="preserve">Manon </w:t>
      </w:r>
      <w:proofErr w:type="spellStart"/>
      <w:r>
        <w:t>d’Haan</w:t>
      </w:r>
      <w:proofErr w:type="spellEnd"/>
      <w:r>
        <w:t xml:space="preserve"> (personeelslid)</w:t>
      </w:r>
    </w:p>
    <w:p w14:paraId="0CA2E367" w14:textId="77777777" w:rsidR="00C058A0" w:rsidRPr="00751125" w:rsidRDefault="00C058A0" w:rsidP="00751125">
      <w:pPr>
        <w:pBdr>
          <w:bottom w:val="single" w:sz="6" w:space="1" w:color="auto"/>
        </w:pBdr>
        <w:jc w:val="left"/>
      </w:pPr>
    </w:p>
    <w:p w14:paraId="759B6C96" w14:textId="77777777" w:rsidR="00C058A0" w:rsidRDefault="00C058A0" w:rsidP="00751125">
      <w:pPr>
        <w:jc w:val="left"/>
        <w:rPr>
          <w:b/>
          <w:bCs/>
        </w:rPr>
      </w:pPr>
    </w:p>
    <w:p w14:paraId="7182F846" w14:textId="045C0A81" w:rsidR="00751125" w:rsidRPr="00C058A0" w:rsidRDefault="00C058A0" w:rsidP="00751125">
      <w:pPr>
        <w:jc w:val="left"/>
        <w:rPr>
          <w:b/>
          <w:bCs/>
        </w:rPr>
      </w:pPr>
      <w:r w:rsidRPr="00C058A0">
        <w:rPr>
          <w:b/>
          <w:bCs/>
        </w:rPr>
        <w:t>Vergaderingen en</w:t>
      </w:r>
      <w:r w:rsidR="00751125" w:rsidRPr="00C058A0">
        <w:rPr>
          <w:b/>
          <w:bCs/>
        </w:rPr>
        <w:t xml:space="preserve"> behandelde onderwerpen</w:t>
      </w:r>
    </w:p>
    <w:p w14:paraId="027A34D2" w14:textId="50384AC7" w:rsidR="00C058A0" w:rsidRDefault="00C058A0" w:rsidP="00751125">
      <w:pPr>
        <w:jc w:val="left"/>
      </w:pPr>
      <w:r>
        <w:tab/>
      </w:r>
      <w:r w:rsidR="006B0B08">
        <w:t>14 oktober 2024</w:t>
      </w:r>
      <w:r>
        <w:tab/>
      </w:r>
      <w:r>
        <w:tab/>
        <w:t>Introductievergadering MR</w:t>
      </w:r>
    </w:p>
    <w:p w14:paraId="498546EA" w14:textId="114490A3" w:rsidR="00C058A0" w:rsidRDefault="00C058A0" w:rsidP="00751125">
      <w:pPr>
        <w:jc w:val="left"/>
        <w:rPr>
          <w:i/>
          <w:iCs/>
        </w:rPr>
      </w:pPr>
      <w:r>
        <w:tab/>
      </w:r>
      <w:r>
        <w:tab/>
      </w:r>
      <w:r>
        <w:tab/>
      </w:r>
      <w:r>
        <w:tab/>
      </w:r>
      <w:r w:rsidR="006B0B08">
        <w:tab/>
      </w:r>
      <w:r w:rsidR="006B0B08">
        <w:tab/>
      </w:r>
      <w:r w:rsidR="006B0B08" w:rsidRPr="006B0B08">
        <w:rPr>
          <w:i/>
          <w:iCs/>
        </w:rPr>
        <w:t>Rolverdeling</w:t>
      </w:r>
    </w:p>
    <w:p w14:paraId="45D2F51B" w14:textId="0F67DF03" w:rsidR="006B0B08" w:rsidRDefault="006B0B08" w:rsidP="00751125">
      <w:pPr>
        <w:jc w:val="left"/>
        <w:rPr>
          <w:i/>
          <w:iCs/>
        </w:rPr>
      </w:pPr>
      <w:r>
        <w:rPr>
          <w:i/>
          <w:iCs/>
        </w:rPr>
        <w:tab/>
      </w:r>
      <w:r>
        <w:rPr>
          <w:i/>
          <w:iCs/>
        </w:rPr>
        <w:tab/>
      </w:r>
      <w:r>
        <w:rPr>
          <w:i/>
          <w:iCs/>
        </w:rPr>
        <w:tab/>
      </w:r>
      <w:r>
        <w:rPr>
          <w:i/>
          <w:iCs/>
        </w:rPr>
        <w:tab/>
      </w:r>
      <w:r>
        <w:rPr>
          <w:i/>
          <w:iCs/>
        </w:rPr>
        <w:tab/>
      </w:r>
      <w:r>
        <w:rPr>
          <w:i/>
          <w:iCs/>
        </w:rPr>
        <w:tab/>
        <w:t>Werkafspraken</w:t>
      </w:r>
    </w:p>
    <w:p w14:paraId="0D3140AB" w14:textId="34E11FC6" w:rsidR="006B0B08" w:rsidRPr="006B0B08" w:rsidRDefault="006B0B08" w:rsidP="006B0B08">
      <w:pPr>
        <w:ind w:left="3540" w:firstLine="708"/>
        <w:jc w:val="left"/>
        <w:rPr>
          <w:i/>
          <w:iCs/>
        </w:rPr>
      </w:pPr>
      <w:r>
        <w:rPr>
          <w:i/>
          <w:iCs/>
        </w:rPr>
        <w:t>Reglementen en kwaliteitskaart</w:t>
      </w:r>
    </w:p>
    <w:p w14:paraId="02475B15" w14:textId="18B6DA65" w:rsidR="00C058A0" w:rsidRPr="006B0B08" w:rsidRDefault="00C058A0" w:rsidP="00751125">
      <w:pPr>
        <w:jc w:val="left"/>
        <w:rPr>
          <w:i/>
          <w:iCs/>
        </w:rPr>
      </w:pPr>
      <w:r w:rsidRPr="006B0B08">
        <w:rPr>
          <w:i/>
          <w:iCs/>
        </w:rPr>
        <w:tab/>
      </w:r>
      <w:r w:rsidRPr="006B0B08">
        <w:rPr>
          <w:i/>
          <w:iCs/>
        </w:rPr>
        <w:tab/>
      </w:r>
      <w:r w:rsidRPr="006B0B08">
        <w:rPr>
          <w:i/>
          <w:iCs/>
        </w:rPr>
        <w:tab/>
      </w:r>
      <w:r w:rsidRPr="006B0B08">
        <w:rPr>
          <w:i/>
          <w:iCs/>
        </w:rPr>
        <w:tab/>
      </w:r>
      <w:r w:rsidR="006B0B08">
        <w:rPr>
          <w:i/>
          <w:iCs/>
        </w:rPr>
        <w:tab/>
      </w:r>
      <w:r w:rsidR="006B0B08">
        <w:rPr>
          <w:i/>
          <w:iCs/>
        </w:rPr>
        <w:tab/>
      </w:r>
      <w:r w:rsidR="006B0B08" w:rsidRPr="006B0B08">
        <w:rPr>
          <w:i/>
          <w:iCs/>
        </w:rPr>
        <w:t>Jaarplanning</w:t>
      </w:r>
    </w:p>
    <w:p w14:paraId="5B784F31" w14:textId="77777777" w:rsidR="00C058A0" w:rsidRDefault="00C058A0" w:rsidP="343EFEB8">
      <w:pPr>
        <w:jc w:val="left"/>
        <w:rPr>
          <w:sz w:val="14"/>
          <w:szCs w:val="14"/>
        </w:rPr>
      </w:pPr>
    </w:p>
    <w:p w14:paraId="074D84F3" w14:textId="14362B1D" w:rsidR="00C058A0" w:rsidRDefault="00C058A0" w:rsidP="00751125">
      <w:pPr>
        <w:jc w:val="left"/>
      </w:pPr>
      <w:r>
        <w:tab/>
      </w:r>
      <w:r w:rsidR="006B0B08">
        <w:t>4 november 2024</w:t>
      </w:r>
      <w:r>
        <w:tab/>
      </w:r>
      <w:r>
        <w:tab/>
      </w:r>
      <w:r w:rsidR="2810766B">
        <w:t>Evaluatie en vooruitblik</w:t>
      </w:r>
    </w:p>
    <w:p w14:paraId="70647E4F" w14:textId="409A69D9" w:rsidR="00C058A0" w:rsidRDefault="00C058A0" w:rsidP="006B0B08">
      <w:pPr>
        <w:jc w:val="left"/>
        <w:rPr>
          <w:i/>
          <w:iCs/>
        </w:rPr>
      </w:pPr>
      <w:r>
        <w:tab/>
      </w:r>
      <w:r>
        <w:tab/>
      </w:r>
      <w:r>
        <w:tab/>
      </w:r>
      <w:r>
        <w:tab/>
      </w:r>
      <w:r w:rsidR="006B0B08">
        <w:tab/>
      </w:r>
      <w:r w:rsidR="006B0B08">
        <w:tab/>
      </w:r>
      <w:r w:rsidR="006B0B08">
        <w:rPr>
          <w:i/>
          <w:iCs/>
        </w:rPr>
        <w:t>Evaluatie jaarplan en schoolplan 2023-2024</w:t>
      </w:r>
    </w:p>
    <w:p w14:paraId="226F45B5" w14:textId="2815818F" w:rsidR="006B0B08" w:rsidRDefault="006B0B08" w:rsidP="006B0B08">
      <w:pPr>
        <w:jc w:val="left"/>
        <w:rPr>
          <w:i/>
          <w:iCs/>
        </w:rPr>
      </w:pPr>
      <w:r>
        <w:rPr>
          <w:i/>
          <w:iCs/>
        </w:rPr>
        <w:tab/>
      </w:r>
      <w:r>
        <w:rPr>
          <w:i/>
          <w:iCs/>
        </w:rPr>
        <w:tab/>
      </w:r>
      <w:r>
        <w:rPr>
          <w:i/>
          <w:iCs/>
        </w:rPr>
        <w:tab/>
      </w:r>
      <w:r>
        <w:rPr>
          <w:i/>
          <w:iCs/>
        </w:rPr>
        <w:tab/>
      </w:r>
      <w:r>
        <w:rPr>
          <w:i/>
          <w:iCs/>
        </w:rPr>
        <w:tab/>
      </w:r>
      <w:r>
        <w:rPr>
          <w:i/>
          <w:iCs/>
        </w:rPr>
        <w:tab/>
        <w:t>Schoolgids</w:t>
      </w:r>
    </w:p>
    <w:p w14:paraId="20F57CD9" w14:textId="4B7F7A6E" w:rsidR="006B0B08" w:rsidRDefault="006B0B08" w:rsidP="006B0B08">
      <w:pPr>
        <w:jc w:val="left"/>
        <w:rPr>
          <w:i/>
          <w:iCs/>
        </w:rPr>
      </w:pPr>
      <w:r>
        <w:rPr>
          <w:i/>
          <w:iCs/>
        </w:rPr>
        <w:tab/>
      </w:r>
      <w:r>
        <w:rPr>
          <w:i/>
          <w:iCs/>
        </w:rPr>
        <w:tab/>
      </w:r>
      <w:r>
        <w:rPr>
          <w:i/>
          <w:iCs/>
        </w:rPr>
        <w:tab/>
      </w:r>
      <w:r>
        <w:rPr>
          <w:i/>
          <w:iCs/>
        </w:rPr>
        <w:tab/>
      </w:r>
      <w:r>
        <w:rPr>
          <w:i/>
          <w:iCs/>
        </w:rPr>
        <w:tab/>
      </w:r>
      <w:r>
        <w:rPr>
          <w:i/>
          <w:iCs/>
        </w:rPr>
        <w:tab/>
        <w:t>Begroting 2025</w:t>
      </w:r>
    </w:p>
    <w:p w14:paraId="042AFFF3" w14:textId="442E1E47" w:rsidR="006B0B08" w:rsidRDefault="006B0B08" w:rsidP="006B0B08">
      <w:pPr>
        <w:jc w:val="left"/>
        <w:rPr>
          <w:i/>
          <w:iCs/>
        </w:rPr>
      </w:pPr>
      <w:r>
        <w:rPr>
          <w:i/>
          <w:iCs/>
        </w:rPr>
        <w:tab/>
      </w:r>
      <w:r>
        <w:rPr>
          <w:i/>
          <w:iCs/>
        </w:rPr>
        <w:tab/>
      </w:r>
      <w:r>
        <w:rPr>
          <w:i/>
          <w:iCs/>
        </w:rPr>
        <w:tab/>
      </w:r>
      <w:r>
        <w:rPr>
          <w:i/>
          <w:iCs/>
        </w:rPr>
        <w:tab/>
      </w:r>
      <w:r>
        <w:rPr>
          <w:i/>
          <w:iCs/>
        </w:rPr>
        <w:tab/>
      </w:r>
      <w:r>
        <w:rPr>
          <w:i/>
          <w:iCs/>
        </w:rPr>
        <w:tab/>
      </w:r>
      <w:proofErr w:type="spellStart"/>
      <w:r>
        <w:rPr>
          <w:i/>
          <w:iCs/>
        </w:rPr>
        <w:t>Meerjareninvesteringsplan</w:t>
      </w:r>
      <w:proofErr w:type="spellEnd"/>
      <w:r>
        <w:rPr>
          <w:i/>
          <w:iCs/>
        </w:rPr>
        <w:t xml:space="preserve"> (MIP)</w:t>
      </w:r>
    </w:p>
    <w:p w14:paraId="62BCF05F" w14:textId="77777777" w:rsidR="006B0B08" w:rsidRDefault="006B0B08" w:rsidP="343EFEB8">
      <w:pPr>
        <w:jc w:val="left"/>
        <w:rPr>
          <w:sz w:val="14"/>
          <w:szCs w:val="14"/>
        </w:rPr>
      </w:pPr>
    </w:p>
    <w:p w14:paraId="64557280" w14:textId="2C40B600" w:rsidR="006B0B08" w:rsidRDefault="006B0B08" w:rsidP="006B0B08">
      <w:pPr>
        <w:ind w:firstLine="708"/>
        <w:jc w:val="left"/>
      </w:pPr>
      <w:r>
        <w:t>20 januari 2025</w:t>
      </w:r>
      <w:r>
        <w:tab/>
      </w:r>
      <w:r>
        <w:tab/>
      </w:r>
      <w:r w:rsidR="39F27314">
        <w:t>Ondersteuning op school</w:t>
      </w:r>
    </w:p>
    <w:p w14:paraId="41F513DA" w14:textId="1A3138C2" w:rsidR="006B0B08" w:rsidRDefault="006B0B08" w:rsidP="006B0B08">
      <w:pPr>
        <w:jc w:val="left"/>
        <w:rPr>
          <w:i/>
          <w:iCs/>
        </w:rPr>
      </w:pPr>
      <w:r>
        <w:tab/>
      </w:r>
      <w:r>
        <w:tab/>
      </w:r>
      <w:r>
        <w:tab/>
      </w:r>
      <w:r>
        <w:tab/>
      </w:r>
      <w:r>
        <w:tab/>
      </w:r>
      <w:r>
        <w:tab/>
      </w:r>
      <w:r>
        <w:rPr>
          <w:i/>
          <w:iCs/>
        </w:rPr>
        <w:t>Schoolondersteuningsprofiel (SOP)</w:t>
      </w:r>
    </w:p>
    <w:p w14:paraId="5ED1E632" w14:textId="1A82A88E" w:rsidR="006B0B08" w:rsidRDefault="006B0B08" w:rsidP="006B0B08">
      <w:pPr>
        <w:ind w:left="3540" w:firstLine="708"/>
        <w:jc w:val="left"/>
        <w:rPr>
          <w:i/>
          <w:iCs/>
        </w:rPr>
      </w:pPr>
      <w:r>
        <w:rPr>
          <w:i/>
          <w:iCs/>
        </w:rPr>
        <w:t>Schoolgids</w:t>
      </w:r>
    </w:p>
    <w:p w14:paraId="3F665CFE" w14:textId="77777777" w:rsidR="006B0B08" w:rsidRDefault="006B0B08" w:rsidP="006B0B08">
      <w:pPr>
        <w:jc w:val="left"/>
        <w:rPr>
          <w:i/>
          <w:iCs/>
        </w:rPr>
      </w:pPr>
      <w:r>
        <w:tab/>
      </w:r>
      <w:r>
        <w:tab/>
      </w:r>
      <w:r>
        <w:tab/>
      </w:r>
      <w:r>
        <w:tab/>
      </w:r>
      <w:r>
        <w:tab/>
      </w:r>
      <w:r>
        <w:tab/>
      </w:r>
      <w:r>
        <w:rPr>
          <w:i/>
          <w:iCs/>
        </w:rPr>
        <w:t>Schoolplan stand van zaken, huidig jaar</w:t>
      </w:r>
    </w:p>
    <w:p w14:paraId="3BFEEB00" w14:textId="77777777" w:rsidR="006B0B08" w:rsidRDefault="006B0B08" w:rsidP="006B0B08">
      <w:pPr>
        <w:jc w:val="left"/>
        <w:rPr>
          <w:i/>
          <w:iCs/>
        </w:rPr>
      </w:pPr>
      <w:r>
        <w:rPr>
          <w:i/>
          <w:iCs/>
        </w:rPr>
        <w:tab/>
      </w:r>
      <w:r>
        <w:rPr>
          <w:i/>
          <w:iCs/>
        </w:rPr>
        <w:tab/>
      </w:r>
      <w:r>
        <w:rPr>
          <w:i/>
          <w:iCs/>
        </w:rPr>
        <w:tab/>
      </w:r>
      <w:r>
        <w:rPr>
          <w:i/>
          <w:iCs/>
        </w:rPr>
        <w:tab/>
      </w:r>
      <w:r>
        <w:rPr>
          <w:i/>
          <w:iCs/>
        </w:rPr>
        <w:tab/>
      </w:r>
      <w:r>
        <w:rPr>
          <w:i/>
          <w:iCs/>
        </w:rPr>
        <w:tab/>
        <w:t>Tussenevaluatie jaarplan</w:t>
      </w:r>
    </w:p>
    <w:p w14:paraId="7C097262" w14:textId="77777777" w:rsidR="006B0B08" w:rsidRDefault="006B0B08" w:rsidP="343EFEB8">
      <w:pPr>
        <w:jc w:val="left"/>
        <w:rPr>
          <w:sz w:val="14"/>
          <w:szCs w:val="14"/>
        </w:rPr>
      </w:pPr>
    </w:p>
    <w:p w14:paraId="117621AD" w14:textId="16EA1E42" w:rsidR="006B0B08" w:rsidRDefault="006B0B08" w:rsidP="006B0B08">
      <w:pPr>
        <w:ind w:firstLine="708"/>
        <w:jc w:val="left"/>
      </w:pPr>
      <w:r>
        <w:t>17 maart 2025</w:t>
      </w:r>
      <w:r>
        <w:tab/>
      </w:r>
      <w:r>
        <w:tab/>
      </w:r>
      <w:r>
        <w:tab/>
      </w:r>
      <w:r w:rsidR="247BE63F">
        <w:t>Team- en schoolontwikkelingen</w:t>
      </w:r>
    </w:p>
    <w:p w14:paraId="0EDF575E" w14:textId="1B8D2DED" w:rsidR="006B0B08" w:rsidRDefault="006B0B08" w:rsidP="006B0B08">
      <w:pPr>
        <w:jc w:val="left"/>
        <w:rPr>
          <w:i/>
          <w:iCs/>
        </w:rPr>
      </w:pPr>
      <w:r>
        <w:tab/>
      </w:r>
      <w:r>
        <w:tab/>
      </w:r>
      <w:r>
        <w:tab/>
      </w:r>
      <w:r>
        <w:tab/>
      </w:r>
      <w:r>
        <w:tab/>
      </w:r>
      <w:r>
        <w:tab/>
      </w:r>
      <w:r>
        <w:rPr>
          <w:i/>
          <w:iCs/>
        </w:rPr>
        <w:t>Werkverdelingsplan, concept</w:t>
      </w:r>
    </w:p>
    <w:p w14:paraId="12834D58" w14:textId="53076E89" w:rsidR="006B0B08" w:rsidRDefault="006B0B08" w:rsidP="006B0B08">
      <w:pPr>
        <w:jc w:val="left"/>
        <w:rPr>
          <w:i/>
          <w:iCs/>
        </w:rPr>
      </w:pPr>
      <w:r>
        <w:rPr>
          <w:i/>
          <w:iCs/>
        </w:rPr>
        <w:tab/>
      </w:r>
      <w:r>
        <w:rPr>
          <w:i/>
          <w:iCs/>
        </w:rPr>
        <w:tab/>
      </w:r>
      <w:r>
        <w:rPr>
          <w:i/>
          <w:iCs/>
        </w:rPr>
        <w:tab/>
      </w:r>
      <w:r>
        <w:rPr>
          <w:i/>
          <w:iCs/>
        </w:rPr>
        <w:tab/>
      </w:r>
      <w:r>
        <w:rPr>
          <w:i/>
          <w:iCs/>
        </w:rPr>
        <w:tab/>
      </w:r>
      <w:r>
        <w:rPr>
          <w:i/>
          <w:iCs/>
        </w:rPr>
        <w:tab/>
        <w:t>Formatieplan, concept</w:t>
      </w:r>
    </w:p>
    <w:p w14:paraId="77FAAD34" w14:textId="11E8AD73" w:rsidR="006B0B08" w:rsidRDefault="006B0B08" w:rsidP="006B0B08">
      <w:pPr>
        <w:jc w:val="left"/>
        <w:rPr>
          <w:i/>
          <w:iCs/>
        </w:rPr>
      </w:pPr>
      <w:r>
        <w:rPr>
          <w:i/>
          <w:iCs/>
        </w:rPr>
        <w:tab/>
      </w:r>
      <w:r>
        <w:rPr>
          <w:i/>
          <w:iCs/>
        </w:rPr>
        <w:tab/>
      </w:r>
      <w:r>
        <w:rPr>
          <w:i/>
          <w:iCs/>
        </w:rPr>
        <w:tab/>
      </w:r>
      <w:r>
        <w:rPr>
          <w:i/>
          <w:iCs/>
        </w:rPr>
        <w:tab/>
      </w:r>
      <w:r>
        <w:rPr>
          <w:i/>
          <w:iCs/>
        </w:rPr>
        <w:tab/>
      </w:r>
      <w:r>
        <w:rPr>
          <w:i/>
          <w:iCs/>
        </w:rPr>
        <w:tab/>
        <w:t>Vakantieregeling, concept</w:t>
      </w:r>
    </w:p>
    <w:p w14:paraId="54BEAA68" w14:textId="77831951" w:rsidR="006B0B08" w:rsidRDefault="006B0B08" w:rsidP="006B0B08">
      <w:pPr>
        <w:jc w:val="left"/>
        <w:rPr>
          <w:i/>
          <w:iCs/>
        </w:rPr>
      </w:pPr>
      <w:r>
        <w:rPr>
          <w:i/>
          <w:iCs/>
        </w:rPr>
        <w:tab/>
      </w:r>
      <w:r>
        <w:rPr>
          <w:i/>
          <w:iCs/>
        </w:rPr>
        <w:tab/>
      </w:r>
      <w:r>
        <w:rPr>
          <w:i/>
          <w:iCs/>
        </w:rPr>
        <w:tab/>
      </w:r>
      <w:r>
        <w:rPr>
          <w:i/>
          <w:iCs/>
        </w:rPr>
        <w:tab/>
      </w:r>
      <w:r>
        <w:rPr>
          <w:i/>
          <w:iCs/>
        </w:rPr>
        <w:tab/>
      </w:r>
      <w:r>
        <w:rPr>
          <w:i/>
          <w:iCs/>
        </w:rPr>
        <w:tab/>
        <w:t>SOP</w:t>
      </w:r>
    </w:p>
    <w:p w14:paraId="71C2EDED" w14:textId="37FB440C" w:rsidR="006B0B08" w:rsidRDefault="006B0B08" w:rsidP="006B0B08">
      <w:pPr>
        <w:jc w:val="left"/>
        <w:rPr>
          <w:i/>
          <w:iCs/>
        </w:rPr>
      </w:pPr>
      <w:r>
        <w:rPr>
          <w:i/>
          <w:iCs/>
        </w:rPr>
        <w:tab/>
      </w:r>
      <w:r>
        <w:rPr>
          <w:i/>
          <w:iCs/>
        </w:rPr>
        <w:tab/>
      </w:r>
      <w:r>
        <w:rPr>
          <w:i/>
          <w:iCs/>
        </w:rPr>
        <w:tab/>
      </w:r>
      <w:r>
        <w:rPr>
          <w:i/>
          <w:iCs/>
        </w:rPr>
        <w:tab/>
      </w:r>
      <w:r>
        <w:rPr>
          <w:i/>
          <w:iCs/>
        </w:rPr>
        <w:tab/>
      </w:r>
      <w:r>
        <w:rPr>
          <w:i/>
          <w:iCs/>
        </w:rPr>
        <w:tab/>
        <w:t>Kwaliteitskaart MR</w:t>
      </w:r>
    </w:p>
    <w:p w14:paraId="4ECED975" w14:textId="12E7C611" w:rsidR="006B0B08" w:rsidRDefault="006B0B08" w:rsidP="006B0B08">
      <w:pPr>
        <w:jc w:val="left"/>
        <w:rPr>
          <w:i/>
          <w:iCs/>
        </w:rPr>
      </w:pPr>
      <w:r>
        <w:rPr>
          <w:i/>
          <w:iCs/>
        </w:rPr>
        <w:tab/>
      </w:r>
      <w:r>
        <w:rPr>
          <w:i/>
          <w:iCs/>
        </w:rPr>
        <w:tab/>
      </w:r>
      <w:r>
        <w:rPr>
          <w:i/>
          <w:iCs/>
        </w:rPr>
        <w:tab/>
      </w:r>
      <w:r>
        <w:rPr>
          <w:i/>
          <w:iCs/>
        </w:rPr>
        <w:tab/>
      </w:r>
      <w:r>
        <w:rPr>
          <w:i/>
          <w:iCs/>
        </w:rPr>
        <w:tab/>
      </w:r>
      <w:r>
        <w:rPr>
          <w:i/>
          <w:iCs/>
        </w:rPr>
        <w:tab/>
        <w:t>Ouderraadpleging</w:t>
      </w:r>
    </w:p>
    <w:p w14:paraId="635D23E3" w14:textId="5429970B" w:rsidR="006B0B08" w:rsidRDefault="006B0B08" w:rsidP="006B0B08">
      <w:pPr>
        <w:jc w:val="left"/>
        <w:rPr>
          <w:i/>
          <w:iCs/>
        </w:rPr>
      </w:pPr>
      <w:r>
        <w:rPr>
          <w:i/>
          <w:iCs/>
        </w:rPr>
        <w:tab/>
      </w:r>
      <w:r>
        <w:rPr>
          <w:i/>
          <w:iCs/>
        </w:rPr>
        <w:tab/>
      </w:r>
      <w:r>
        <w:rPr>
          <w:i/>
          <w:iCs/>
        </w:rPr>
        <w:tab/>
      </w:r>
      <w:r>
        <w:rPr>
          <w:i/>
          <w:iCs/>
        </w:rPr>
        <w:tab/>
      </w:r>
      <w:r>
        <w:rPr>
          <w:i/>
          <w:iCs/>
        </w:rPr>
        <w:tab/>
      </w:r>
      <w:r>
        <w:rPr>
          <w:i/>
          <w:iCs/>
        </w:rPr>
        <w:tab/>
        <w:t>Schoolplan stand van zaken, huidig jaar</w:t>
      </w:r>
    </w:p>
    <w:p w14:paraId="0A4D9FD2" w14:textId="77777777" w:rsidR="006B0B08" w:rsidRDefault="006B0B08" w:rsidP="343EFEB8">
      <w:pPr>
        <w:jc w:val="left"/>
        <w:rPr>
          <w:sz w:val="14"/>
          <w:szCs w:val="14"/>
        </w:rPr>
      </w:pPr>
    </w:p>
    <w:p w14:paraId="6CAB1007" w14:textId="6C1C4BB0" w:rsidR="006B0B08" w:rsidRDefault="006B0B08" w:rsidP="006B0B08">
      <w:pPr>
        <w:ind w:firstLine="708"/>
        <w:jc w:val="left"/>
      </w:pPr>
      <w:r>
        <w:t>12 mei 2025</w:t>
      </w:r>
      <w:r>
        <w:tab/>
      </w:r>
      <w:r>
        <w:tab/>
      </w:r>
      <w:r>
        <w:tab/>
      </w:r>
      <w:r w:rsidR="6D3060E8">
        <w:t>Ouderraadpleging</w:t>
      </w:r>
    </w:p>
    <w:p w14:paraId="6345A702" w14:textId="508ED456" w:rsidR="006B0B08" w:rsidRDefault="006B0B08" w:rsidP="006B0B08">
      <w:pPr>
        <w:jc w:val="left"/>
        <w:rPr>
          <w:i/>
          <w:iCs/>
        </w:rPr>
      </w:pPr>
      <w:r>
        <w:tab/>
      </w:r>
      <w:r>
        <w:tab/>
      </w:r>
      <w:r>
        <w:tab/>
      </w:r>
      <w:r>
        <w:tab/>
      </w:r>
      <w:r>
        <w:tab/>
      </w:r>
      <w:r>
        <w:tab/>
      </w:r>
      <w:r>
        <w:rPr>
          <w:i/>
          <w:iCs/>
        </w:rPr>
        <w:t>Werkverdelingsplan, definitief</w:t>
      </w:r>
    </w:p>
    <w:p w14:paraId="22B024DB" w14:textId="2FFD3727" w:rsidR="006B0B08" w:rsidRDefault="006B0B08" w:rsidP="006B0B08">
      <w:pPr>
        <w:jc w:val="left"/>
        <w:rPr>
          <w:i/>
          <w:iCs/>
        </w:rPr>
      </w:pPr>
      <w:r>
        <w:rPr>
          <w:i/>
          <w:iCs/>
        </w:rPr>
        <w:tab/>
      </w:r>
      <w:r>
        <w:rPr>
          <w:i/>
          <w:iCs/>
        </w:rPr>
        <w:tab/>
      </w:r>
      <w:r>
        <w:rPr>
          <w:i/>
          <w:iCs/>
        </w:rPr>
        <w:tab/>
      </w:r>
      <w:r>
        <w:rPr>
          <w:i/>
          <w:iCs/>
        </w:rPr>
        <w:tab/>
      </w:r>
      <w:r>
        <w:rPr>
          <w:i/>
          <w:iCs/>
        </w:rPr>
        <w:tab/>
      </w:r>
      <w:r>
        <w:rPr>
          <w:i/>
          <w:iCs/>
        </w:rPr>
        <w:tab/>
        <w:t>Formatieplan, definitief</w:t>
      </w:r>
    </w:p>
    <w:p w14:paraId="7ACE0237" w14:textId="77777777" w:rsidR="006B0B08" w:rsidRDefault="006B0B08" w:rsidP="006B0B08">
      <w:pPr>
        <w:jc w:val="left"/>
        <w:rPr>
          <w:i/>
          <w:iCs/>
        </w:rPr>
      </w:pPr>
      <w:r>
        <w:rPr>
          <w:i/>
          <w:iCs/>
        </w:rPr>
        <w:tab/>
      </w:r>
      <w:r>
        <w:rPr>
          <w:i/>
          <w:iCs/>
        </w:rPr>
        <w:tab/>
      </w:r>
      <w:r>
        <w:rPr>
          <w:i/>
          <w:iCs/>
        </w:rPr>
        <w:tab/>
      </w:r>
      <w:r>
        <w:rPr>
          <w:i/>
          <w:iCs/>
        </w:rPr>
        <w:tab/>
      </w:r>
      <w:r>
        <w:rPr>
          <w:i/>
          <w:iCs/>
        </w:rPr>
        <w:tab/>
      </w:r>
      <w:r>
        <w:rPr>
          <w:i/>
          <w:iCs/>
        </w:rPr>
        <w:tab/>
        <w:t>Ouderraadpleging, verzending</w:t>
      </w:r>
    </w:p>
    <w:p w14:paraId="70C66F81" w14:textId="77777777" w:rsidR="006B0B08" w:rsidRDefault="006B0B08" w:rsidP="006B0B08">
      <w:pPr>
        <w:ind w:left="3540" w:firstLine="708"/>
        <w:jc w:val="left"/>
        <w:rPr>
          <w:i/>
          <w:iCs/>
        </w:rPr>
      </w:pPr>
      <w:r>
        <w:rPr>
          <w:i/>
          <w:iCs/>
        </w:rPr>
        <w:t>Vakantieregeling, definitief</w:t>
      </w:r>
    </w:p>
    <w:p w14:paraId="5EFF61A8" w14:textId="77777777" w:rsidR="006B0B08" w:rsidRDefault="006B0B08" w:rsidP="006B0B08">
      <w:pPr>
        <w:ind w:left="3540" w:firstLine="708"/>
        <w:jc w:val="left"/>
        <w:rPr>
          <w:i/>
          <w:iCs/>
        </w:rPr>
      </w:pPr>
      <w:r>
        <w:rPr>
          <w:i/>
          <w:iCs/>
        </w:rPr>
        <w:t>Jaarplan 2024 – 2025, concept</w:t>
      </w:r>
    </w:p>
    <w:p w14:paraId="1FBA3464" w14:textId="77777777" w:rsidR="006B0B08" w:rsidRDefault="006B0B08" w:rsidP="343EFEB8">
      <w:pPr>
        <w:ind w:left="3540" w:firstLine="708"/>
        <w:jc w:val="left"/>
        <w:rPr>
          <w:i/>
          <w:iCs/>
          <w:sz w:val="14"/>
          <w:szCs w:val="14"/>
        </w:rPr>
      </w:pPr>
    </w:p>
    <w:p w14:paraId="59EEADBE" w14:textId="3C188493" w:rsidR="006B0B08" w:rsidRDefault="006B0B08" w:rsidP="343EFEB8">
      <w:pPr>
        <w:jc w:val="left"/>
      </w:pPr>
      <w:r>
        <w:t>18 juni 2025</w:t>
      </w:r>
      <w:r>
        <w:tab/>
      </w:r>
      <w:r>
        <w:tab/>
      </w:r>
      <w:r>
        <w:tab/>
      </w:r>
      <w:r w:rsidR="53F4BFBA">
        <w:t>Resultaten, vooruitblik en evaluatie</w:t>
      </w:r>
    </w:p>
    <w:p w14:paraId="609D8CAA" w14:textId="45789381" w:rsidR="006B0B08" w:rsidRDefault="006B0B08" w:rsidP="006B0B08">
      <w:pPr>
        <w:ind w:left="3540" w:firstLine="708"/>
        <w:jc w:val="left"/>
        <w:rPr>
          <w:i/>
          <w:iCs/>
        </w:rPr>
      </w:pPr>
      <w:r>
        <w:rPr>
          <w:i/>
          <w:iCs/>
        </w:rPr>
        <w:t>Jaarkalender MR 2025 – 2026</w:t>
      </w:r>
    </w:p>
    <w:p w14:paraId="51A111A5" w14:textId="68D4C246" w:rsidR="006B0B08" w:rsidRDefault="006B0B08" w:rsidP="006B0B08">
      <w:pPr>
        <w:jc w:val="left"/>
        <w:rPr>
          <w:i/>
          <w:iCs/>
        </w:rPr>
      </w:pPr>
      <w:r>
        <w:rPr>
          <w:i/>
          <w:iCs/>
        </w:rPr>
        <w:tab/>
      </w:r>
      <w:r>
        <w:rPr>
          <w:i/>
          <w:iCs/>
        </w:rPr>
        <w:tab/>
      </w:r>
      <w:r>
        <w:rPr>
          <w:i/>
          <w:iCs/>
        </w:rPr>
        <w:tab/>
      </w:r>
      <w:r>
        <w:rPr>
          <w:i/>
          <w:iCs/>
        </w:rPr>
        <w:tab/>
      </w:r>
      <w:r>
        <w:rPr>
          <w:i/>
          <w:iCs/>
        </w:rPr>
        <w:tab/>
      </w:r>
      <w:r>
        <w:rPr>
          <w:i/>
          <w:iCs/>
        </w:rPr>
        <w:tab/>
        <w:t>Ouderraadpleging – Resultaten</w:t>
      </w:r>
    </w:p>
    <w:p w14:paraId="67AD662E" w14:textId="7EB6E298" w:rsidR="006B0B08" w:rsidRDefault="006B0B08" w:rsidP="006B0B08">
      <w:pPr>
        <w:jc w:val="left"/>
        <w:rPr>
          <w:i/>
          <w:iCs/>
        </w:rPr>
      </w:pPr>
      <w:r>
        <w:rPr>
          <w:i/>
          <w:iCs/>
        </w:rPr>
        <w:tab/>
      </w:r>
      <w:r>
        <w:rPr>
          <w:i/>
          <w:iCs/>
        </w:rPr>
        <w:tab/>
      </w:r>
      <w:r>
        <w:rPr>
          <w:i/>
          <w:iCs/>
        </w:rPr>
        <w:tab/>
      </w:r>
      <w:r>
        <w:rPr>
          <w:i/>
          <w:iCs/>
        </w:rPr>
        <w:tab/>
      </w:r>
      <w:r>
        <w:rPr>
          <w:i/>
          <w:iCs/>
        </w:rPr>
        <w:tab/>
      </w:r>
      <w:r>
        <w:rPr>
          <w:i/>
          <w:iCs/>
        </w:rPr>
        <w:tab/>
        <w:t>Schoolgids 2025 – 2026, concept</w:t>
      </w:r>
    </w:p>
    <w:p w14:paraId="654332FC" w14:textId="3A3997B5" w:rsidR="006B0B08" w:rsidRDefault="006B0B08" w:rsidP="006B0B08">
      <w:pPr>
        <w:jc w:val="left"/>
        <w:rPr>
          <w:i/>
          <w:iCs/>
        </w:rPr>
      </w:pPr>
      <w:r>
        <w:rPr>
          <w:i/>
          <w:iCs/>
        </w:rPr>
        <w:tab/>
      </w:r>
      <w:r>
        <w:rPr>
          <w:i/>
          <w:iCs/>
        </w:rPr>
        <w:tab/>
      </w:r>
      <w:r>
        <w:rPr>
          <w:i/>
          <w:iCs/>
        </w:rPr>
        <w:tab/>
      </w:r>
      <w:r>
        <w:rPr>
          <w:i/>
          <w:iCs/>
        </w:rPr>
        <w:tab/>
      </w:r>
      <w:r>
        <w:rPr>
          <w:i/>
          <w:iCs/>
        </w:rPr>
        <w:tab/>
      </w:r>
      <w:r>
        <w:rPr>
          <w:i/>
          <w:iCs/>
        </w:rPr>
        <w:tab/>
        <w:t>Jaarplan 2024 – 2025, definitief</w:t>
      </w:r>
    </w:p>
    <w:p w14:paraId="0E502A44" w14:textId="1FE0E21B" w:rsidR="006B0B08" w:rsidRPr="006B0B08" w:rsidRDefault="006B0B08" w:rsidP="006B0B08">
      <w:pPr>
        <w:jc w:val="left"/>
      </w:pPr>
      <w:r>
        <w:rPr>
          <w:i/>
          <w:iCs/>
        </w:rPr>
        <w:tab/>
      </w:r>
      <w:r>
        <w:rPr>
          <w:i/>
          <w:iCs/>
        </w:rPr>
        <w:tab/>
      </w:r>
      <w:r>
        <w:rPr>
          <w:i/>
          <w:iCs/>
        </w:rPr>
        <w:tab/>
      </w:r>
      <w:r>
        <w:rPr>
          <w:i/>
          <w:iCs/>
        </w:rPr>
        <w:tab/>
      </w:r>
      <w:r>
        <w:rPr>
          <w:i/>
          <w:iCs/>
        </w:rPr>
        <w:tab/>
      </w:r>
      <w:r>
        <w:rPr>
          <w:i/>
          <w:iCs/>
        </w:rPr>
        <w:tab/>
        <w:t>Afsluiting, overdracht naar volgend jaar</w:t>
      </w:r>
      <w:r>
        <w:tab/>
      </w:r>
    </w:p>
    <w:p w14:paraId="7D117958" w14:textId="77777777" w:rsidR="00C058A0" w:rsidRPr="00751125" w:rsidRDefault="00C058A0" w:rsidP="343EFEB8">
      <w:pPr>
        <w:pBdr>
          <w:bottom w:val="single" w:sz="6" w:space="1" w:color="auto"/>
        </w:pBdr>
        <w:jc w:val="left"/>
        <w:rPr>
          <w:sz w:val="12"/>
          <w:szCs w:val="12"/>
        </w:rPr>
      </w:pPr>
    </w:p>
    <w:p w14:paraId="52584FF6" w14:textId="77777777" w:rsidR="00C058A0" w:rsidRDefault="00C058A0" w:rsidP="00751125">
      <w:pPr>
        <w:jc w:val="left"/>
      </w:pPr>
    </w:p>
    <w:p w14:paraId="2C5EA670" w14:textId="77777777" w:rsidR="00C058A0" w:rsidRPr="00C058A0" w:rsidRDefault="00C058A0" w:rsidP="00751125">
      <w:pPr>
        <w:jc w:val="left"/>
        <w:rPr>
          <w:b/>
          <w:bCs/>
        </w:rPr>
      </w:pPr>
      <w:r w:rsidRPr="00C058A0">
        <w:rPr>
          <w:b/>
          <w:bCs/>
        </w:rPr>
        <w:t>Belangrijkste onderwerpen</w:t>
      </w:r>
    </w:p>
    <w:p w14:paraId="711E2639" w14:textId="77777777" w:rsidR="008D1557" w:rsidRDefault="008D1557" w:rsidP="343EFEB8">
      <w:pPr>
        <w:rPr>
          <w:sz w:val="14"/>
          <w:szCs w:val="14"/>
        </w:rPr>
      </w:pPr>
    </w:p>
    <w:p w14:paraId="40215B27" w14:textId="77777777" w:rsidR="008D1557" w:rsidRPr="008D1557" w:rsidRDefault="008D1557" w:rsidP="008D1557">
      <w:pPr>
        <w:rPr>
          <w:i/>
          <w:iCs/>
        </w:rPr>
      </w:pPr>
      <w:r w:rsidRPr="008D1557">
        <w:rPr>
          <w:i/>
          <w:iCs/>
        </w:rPr>
        <w:t>Ouderraadpleging</w:t>
      </w:r>
    </w:p>
    <w:p w14:paraId="1A3A8FA5" w14:textId="687BC526" w:rsidR="00C058A0" w:rsidRDefault="008D1557" w:rsidP="008D1557">
      <w:r>
        <w:t xml:space="preserve">We vinden het belangrijk om onze controlerende, vertegenwoordigende en de initiatiefrijke rol te stoelen op geluiden uit de achterban. Daarom hebben we, zodra we ons comfortabel en competent voelden in onze MR-rol, een ouderraadpleging uitgezet. De antwoorden op de gestelde vragen vormen onze leidraad voor het schooljaar 2025 – 2026, samen met de jaarlijks terugkerende onderwerpen. De drie thema’s die het meest prominent naar voren kwamen en waar we ons als MR op gaan concentreren, zijn </w:t>
      </w:r>
      <w:r w:rsidRPr="343EFEB8">
        <w:rPr>
          <w:b/>
          <w:bCs/>
        </w:rPr>
        <w:t>sociale veiligheid, oudercontact en verduurzaming</w:t>
      </w:r>
      <w:r>
        <w:t xml:space="preserve">. Hartelijk dank aan de ouders en verzorgers die de tijd genomen hebben met ons mee te denken en de richting mede te bepalen middels de ouderraadpleging! </w:t>
      </w:r>
    </w:p>
    <w:p w14:paraId="06CB2C71" w14:textId="77777777" w:rsidR="008D1557" w:rsidRDefault="008D1557" w:rsidP="008D1557"/>
    <w:p w14:paraId="78472E7F" w14:textId="1FE02C62" w:rsidR="6EB092CE" w:rsidRDefault="6EB092CE" w:rsidP="343EFEB8">
      <w:pPr>
        <w:rPr>
          <w:i/>
          <w:iCs/>
        </w:rPr>
      </w:pPr>
      <w:hyperlink r:id="rId15">
        <w:r w:rsidRPr="343EFEB8">
          <w:rPr>
            <w:rStyle w:val="Hyperlink"/>
            <w:i/>
            <w:iCs/>
          </w:rPr>
          <w:t>I</w:t>
        </w:r>
      </w:hyperlink>
      <w:hyperlink r:id="rId16">
        <w:r w:rsidRPr="343EFEB8">
          <w:rPr>
            <w:rStyle w:val="Hyperlink"/>
            <w:i/>
            <w:iCs/>
          </w:rPr>
          <w:t>nclusief onderwij</w:t>
        </w:r>
        <w:r w:rsidR="0816B366" w:rsidRPr="343EFEB8">
          <w:rPr>
            <w:rStyle w:val="Hyperlink"/>
            <w:i/>
            <w:iCs/>
          </w:rPr>
          <w:t>s in 2035</w:t>
        </w:r>
      </w:hyperlink>
    </w:p>
    <w:p w14:paraId="4B1D0D17" w14:textId="09532625" w:rsidR="7ECBB9A0" w:rsidRDefault="7ECBB9A0" w:rsidP="343EFEB8">
      <w:pPr>
        <w:rPr>
          <w:rFonts w:ascii="Aptos" w:eastAsia="Aptos" w:hAnsi="Aptos"/>
        </w:rPr>
      </w:pPr>
      <w:r>
        <w:t xml:space="preserve">Bij inclusief onderwijs krijgen kinderen en jongeren met dezelfde talenten gelijke kansen. Het biedt alle kinderen en jongeren de kans om zich te ontwikkelen en met hun talent iets te betekenen voor onze samenleving. Alle kinderen en jongeren krijgen de ondersteuning die zij nodig hebben. Voor de kinderen en jongeren die dat (tijdelijk) nodig hebben, blijft er speciaal onderwijs beschikbaar. </w:t>
      </w:r>
      <w:r w:rsidRPr="343EFEB8">
        <w:rPr>
          <w:rFonts w:ascii="Aptos" w:eastAsia="Aptos" w:hAnsi="Aptos"/>
          <w:color w:val="000000" w:themeColor="text1"/>
        </w:rPr>
        <w:t xml:space="preserve">De overheid streeft ernaar dat in 2035 de meeste scholen de overgang naar inclusief onderwijs hebben gemaakt. </w:t>
      </w:r>
      <w:r w:rsidRPr="343EFEB8">
        <w:rPr>
          <w:rFonts w:ascii="Aptos" w:eastAsia="Aptos" w:hAnsi="Aptos"/>
        </w:rPr>
        <w:t xml:space="preserve"> </w:t>
      </w:r>
    </w:p>
    <w:p w14:paraId="1376B43C" w14:textId="5202CB20" w:rsidR="343EFEB8" w:rsidRDefault="343EFEB8" w:rsidP="343EFEB8">
      <w:pPr>
        <w:rPr>
          <w:rFonts w:ascii="Aptos" w:eastAsia="Aptos" w:hAnsi="Aptos"/>
        </w:rPr>
      </w:pPr>
    </w:p>
    <w:p w14:paraId="4E530BAC" w14:textId="6CBD4997" w:rsidR="7ECBB9A0" w:rsidRDefault="7ECBB9A0" w:rsidP="343EFEB8">
      <w:pPr>
        <w:rPr>
          <w:rFonts w:ascii="Aptos" w:eastAsia="Aptos" w:hAnsi="Aptos"/>
        </w:rPr>
      </w:pPr>
      <w:r w:rsidRPr="343EFEB8">
        <w:rPr>
          <w:rFonts w:ascii="Aptos" w:eastAsia="Aptos" w:hAnsi="Aptos"/>
        </w:rPr>
        <w:t xml:space="preserve">Daarom </w:t>
      </w:r>
      <w:r w:rsidR="482528B2" w:rsidRPr="343EFEB8">
        <w:rPr>
          <w:rFonts w:ascii="Aptos" w:eastAsia="Aptos" w:hAnsi="Aptos"/>
        </w:rPr>
        <w:t xml:space="preserve">is Bijeen met onder andere Pricoh druk bezig met de invulling van het inclusief onderwijs in Hoogeveen. </w:t>
      </w:r>
      <w:r w:rsidR="600BCF29" w:rsidRPr="343EFEB8">
        <w:rPr>
          <w:rFonts w:ascii="Aptos" w:eastAsia="Aptos" w:hAnsi="Aptos"/>
        </w:rPr>
        <w:t>Daarbij</w:t>
      </w:r>
      <w:r w:rsidR="7D508076" w:rsidRPr="343EFEB8">
        <w:rPr>
          <w:rFonts w:ascii="Aptos" w:eastAsia="Aptos" w:hAnsi="Aptos"/>
        </w:rPr>
        <w:t xml:space="preserve"> </w:t>
      </w:r>
      <w:r w:rsidR="62B86A33" w:rsidRPr="343EFEB8">
        <w:rPr>
          <w:rFonts w:ascii="Aptos" w:eastAsia="Aptos" w:hAnsi="Aptos"/>
        </w:rPr>
        <w:t>is het streven (nagenoeg) alle kinderen uit de gemeente Hoogeveen, in d</w:t>
      </w:r>
      <w:r w:rsidR="019F4282" w:rsidRPr="343EFEB8">
        <w:rPr>
          <w:rFonts w:ascii="Aptos" w:eastAsia="Aptos" w:hAnsi="Aptos"/>
        </w:rPr>
        <w:t>i</w:t>
      </w:r>
      <w:r w:rsidR="62B86A33" w:rsidRPr="343EFEB8">
        <w:rPr>
          <w:rFonts w:ascii="Aptos" w:eastAsia="Aptos" w:hAnsi="Aptos"/>
        </w:rPr>
        <w:t xml:space="preserve">ezelfde </w:t>
      </w:r>
      <w:proofErr w:type="gramStart"/>
      <w:r w:rsidR="62B86A33" w:rsidRPr="343EFEB8">
        <w:rPr>
          <w:rFonts w:ascii="Aptos" w:eastAsia="Aptos" w:hAnsi="Aptos"/>
        </w:rPr>
        <w:t>gemeente onderwijs</w:t>
      </w:r>
      <w:proofErr w:type="gramEnd"/>
      <w:r w:rsidR="62B86A33" w:rsidRPr="343EFEB8">
        <w:rPr>
          <w:rFonts w:ascii="Aptos" w:eastAsia="Aptos" w:hAnsi="Aptos"/>
        </w:rPr>
        <w:t xml:space="preserve"> te kunnen verschaffen, zonder </w:t>
      </w:r>
      <w:r w:rsidR="5AB11B91" w:rsidRPr="343EFEB8">
        <w:rPr>
          <w:rFonts w:ascii="Aptos" w:eastAsia="Aptos" w:hAnsi="Aptos"/>
        </w:rPr>
        <w:t xml:space="preserve">dat </w:t>
      </w:r>
      <w:r w:rsidR="62B86A33" w:rsidRPr="343EFEB8">
        <w:rPr>
          <w:rFonts w:ascii="Aptos" w:eastAsia="Aptos" w:hAnsi="Aptos"/>
        </w:rPr>
        <w:t>daar</w:t>
      </w:r>
      <w:r w:rsidR="4F89B059" w:rsidRPr="343EFEB8">
        <w:rPr>
          <w:rFonts w:ascii="Aptos" w:eastAsia="Aptos" w:hAnsi="Aptos"/>
        </w:rPr>
        <w:t>door</w:t>
      </w:r>
      <w:r w:rsidR="62B86A33" w:rsidRPr="343EFEB8">
        <w:rPr>
          <w:rFonts w:ascii="Aptos" w:eastAsia="Aptos" w:hAnsi="Aptos"/>
        </w:rPr>
        <w:t xml:space="preserve"> </w:t>
      </w:r>
      <w:r w:rsidR="726738EC" w:rsidRPr="343EFEB8">
        <w:rPr>
          <w:rFonts w:ascii="Aptos" w:eastAsia="Aptos" w:hAnsi="Aptos"/>
        </w:rPr>
        <w:t xml:space="preserve">een onveilig of ongunstig leerklimaat </w:t>
      </w:r>
      <w:r w:rsidR="19E0C26F" w:rsidRPr="343EFEB8">
        <w:rPr>
          <w:rFonts w:ascii="Aptos" w:eastAsia="Aptos" w:hAnsi="Aptos"/>
        </w:rPr>
        <w:t>ontstaat</w:t>
      </w:r>
      <w:r w:rsidR="2606B253" w:rsidRPr="343EFEB8">
        <w:rPr>
          <w:rFonts w:ascii="Aptos" w:eastAsia="Aptos" w:hAnsi="Aptos"/>
        </w:rPr>
        <w:t xml:space="preserve"> én met behoud van diversiteit (dus niet alle leerlingen met bijvoorbeeld </w:t>
      </w:r>
      <w:r w:rsidR="177193EA" w:rsidRPr="343EFEB8">
        <w:rPr>
          <w:rFonts w:ascii="Aptos" w:eastAsia="Aptos" w:hAnsi="Aptos"/>
        </w:rPr>
        <w:t xml:space="preserve">een taalontwikkelingsstoornis op dezelfde </w:t>
      </w:r>
      <w:r w:rsidR="177193EA" w:rsidRPr="00055814">
        <w:rPr>
          <w:rFonts w:ascii="Aptos" w:eastAsia="Aptos" w:hAnsi="Aptos"/>
        </w:rPr>
        <w:t xml:space="preserve">school). </w:t>
      </w:r>
      <w:r w:rsidR="0AFB2C2E" w:rsidRPr="00055814">
        <w:t>Op 16 juni heeft de voorzitter</w:t>
      </w:r>
      <w:r w:rsidR="0AFB2C2E">
        <w:t xml:space="preserve"> van de MR deelgenomen aan de Gemeenschappelijke Medezeggenschapsraad (GMR) met als thema ‘Inclusief Onderwijs.’ We vinden het prettig om ook op stichtingsniveau deel te nemen aan gesprekken die ook Villa Kakelbont aangaan.</w:t>
      </w:r>
    </w:p>
    <w:p w14:paraId="4EAFCD2E" w14:textId="77777777" w:rsidR="008D1557" w:rsidRDefault="008D1557" w:rsidP="343EFEB8">
      <w:pPr>
        <w:rPr>
          <w:sz w:val="12"/>
          <w:szCs w:val="12"/>
        </w:rPr>
      </w:pPr>
    </w:p>
    <w:p w14:paraId="0D2589BF" w14:textId="77777777" w:rsidR="00C058A0" w:rsidRPr="00751125" w:rsidRDefault="00C058A0" w:rsidP="00751125">
      <w:pPr>
        <w:pBdr>
          <w:bottom w:val="single" w:sz="6" w:space="1" w:color="auto"/>
        </w:pBdr>
        <w:jc w:val="left"/>
      </w:pPr>
    </w:p>
    <w:p w14:paraId="507E44EA" w14:textId="77777777" w:rsidR="00C058A0" w:rsidRDefault="00C058A0" w:rsidP="343EFEB8">
      <w:pPr>
        <w:jc w:val="left"/>
        <w:rPr>
          <w:sz w:val="14"/>
          <w:szCs w:val="14"/>
        </w:rPr>
      </w:pPr>
    </w:p>
    <w:p w14:paraId="3D245447" w14:textId="7F573AF8" w:rsidR="00C058A0" w:rsidRPr="00C058A0" w:rsidRDefault="00C058A0" w:rsidP="00751125">
      <w:pPr>
        <w:jc w:val="left"/>
        <w:rPr>
          <w:b/>
          <w:bCs/>
        </w:rPr>
      </w:pPr>
      <w:r w:rsidRPr="00C058A0">
        <w:rPr>
          <w:b/>
          <w:bCs/>
        </w:rPr>
        <w:t>Overige activiteiten</w:t>
      </w:r>
    </w:p>
    <w:p w14:paraId="62A788D1" w14:textId="4023D3F0" w:rsidR="00C058A0" w:rsidRDefault="00C058A0" w:rsidP="008D1557">
      <w:r>
        <w:t>De MR vindt het belangrijk om goed op de hoogte te zijn van wet- en regelgeving op het gebied van onderwijs en actuele ontwikkelingen in de gaten te houden. Daarom</w:t>
      </w:r>
      <w:r w:rsidR="008D1557">
        <w:t xml:space="preserve"> gebruiken we het handboek voor MR van de Vereniging Openbaar Onderwijs, om wegwijs te raken en als ondersteuning in het MR-werk. </w:t>
      </w:r>
    </w:p>
    <w:p w14:paraId="111D1DFC" w14:textId="77777777" w:rsidR="00C058A0" w:rsidRDefault="00C058A0" w:rsidP="008D1557"/>
    <w:p w14:paraId="48F45BE1" w14:textId="7DFBB111" w:rsidR="00751125" w:rsidRDefault="00C058A0" w:rsidP="008D1557">
      <w:r>
        <w:t xml:space="preserve">Dit jaar is er nog geen scholing in de vorm van cursussen gevolgd. Daar hebben we bewust voor gekozen, omdat we al onze aandacht en energie wilden steken in het eerst </w:t>
      </w:r>
      <w:r w:rsidR="008D1557">
        <w:t xml:space="preserve">stevig </w:t>
      </w:r>
      <w:r>
        <w:t>(her)opzetten van de MR. Verdere verdieping en deskundigheidsbevordering volgt</w:t>
      </w:r>
      <w:r w:rsidR="008D1557">
        <w:t xml:space="preserve">. </w:t>
      </w:r>
    </w:p>
    <w:p w14:paraId="5C02BF0F" w14:textId="77777777" w:rsidR="00C058A0" w:rsidRDefault="00C058A0" w:rsidP="008D1557"/>
    <w:p w14:paraId="165D7FDF" w14:textId="607EBA51" w:rsidR="004D36BF" w:rsidRDefault="00C058A0" w:rsidP="008D1557">
      <w:r>
        <w:t xml:space="preserve">Waar nodig, schakelen we externe deskundigheid in. Daar hebben we in dit schooljaar </w:t>
      </w:r>
      <w:r w:rsidR="008D1557">
        <w:t xml:space="preserve">nog geen gebruik van hoeven maken. </w:t>
      </w:r>
    </w:p>
    <w:p w14:paraId="04C32B19" w14:textId="77777777" w:rsidR="008D1557" w:rsidRDefault="008D1557" w:rsidP="008D1557"/>
    <w:p w14:paraId="52945722" w14:textId="77777777" w:rsidR="008D1557" w:rsidRDefault="008D1557" w:rsidP="343EFEB8">
      <w:pPr>
        <w:pBdr>
          <w:bottom w:val="single" w:sz="6" w:space="1" w:color="auto"/>
        </w:pBdr>
        <w:rPr>
          <w:sz w:val="12"/>
          <w:szCs w:val="12"/>
        </w:rPr>
      </w:pPr>
    </w:p>
    <w:p w14:paraId="45AF3092" w14:textId="77777777" w:rsidR="008D1557" w:rsidRDefault="008D1557" w:rsidP="008D1557"/>
    <w:p w14:paraId="0CD2ACBB" w14:textId="77777777" w:rsidR="008D1557" w:rsidRPr="008D1557" w:rsidRDefault="008D1557" w:rsidP="008D1557">
      <w:pPr>
        <w:rPr>
          <w:i/>
          <w:iCs/>
        </w:rPr>
      </w:pPr>
      <w:r w:rsidRPr="008D1557">
        <w:rPr>
          <w:i/>
          <w:iCs/>
        </w:rPr>
        <w:t xml:space="preserve">Heeft u vragen over dit jaarverslag of andere vragen voor de MR? Neem dan contact op met </w:t>
      </w:r>
    </w:p>
    <w:p w14:paraId="4A230B33" w14:textId="586E9A43" w:rsidR="008D1557" w:rsidRPr="008D1557" w:rsidRDefault="008D1557" w:rsidP="008D1557">
      <w:pPr>
        <w:rPr>
          <w:i/>
          <w:iCs/>
        </w:rPr>
      </w:pPr>
      <w:proofErr w:type="gramStart"/>
      <w:r w:rsidRPr="008D1557">
        <w:rPr>
          <w:i/>
          <w:iCs/>
        </w:rPr>
        <w:t>de</w:t>
      </w:r>
      <w:proofErr w:type="gramEnd"/>
      <w:r w:rsidRPr="008D1557">
        <w:rPr>
          <w:i/>
          <w:iCs/>
        </w:rPr>
        <w:t xml:space="preserve"> MR via </w:t>
      </w:r>
      <w:hyperlink r:id="rId17" w:history="1">
        <w:r w:rsidRPr="008D1557">
          <w:rPr>
            <w:rStyle w:val="Hyperlink"/>
            <w:i/>
            <w:iCs/>
          </w:rPr>
          <w:t>MR.obsVillaKakelbont@gmail.com</w:t>
        </w:r>
      </w:hyperlink>
      <w:r w:rsidRPr="008D1557">
        <w:rPr>
          <w:i/>
          <w:iCs/>
        </w:rPr>
        <w:t xml:space="preserve">. </w:t>
      </w:r>
    </w:p>
    <w:sectPr w:rsidR="008D1557" w:rsidRPr="008D1557">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3A53" w14:textId="77777777" w:rsidR="005B5BB8" w:rsidRDefault="005B5BB8" w:rsidP="00751125">
      <w:pPr>
        <w:spacing w:line="240" w:lineRule="auto"/>
      </w:pPr>
      <w:r>
        <w:separator/>
      </w:r>
    </w:p>
  </w:endnote>
  <w:endnote w:type="continuationSeparator" w:id="0">
    <w:p w14:paraId="6F61366E" w14:textId="77777777" w:rsidR="005B5BB8" w:rsidRDefault="005B5BB8" w:rsidP="007511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4672" w14:textId="7BA5C2D3" w:rsidR="00751125" w:rsidRPr="00055814" w:rsidRDefault="00751125" w:rsidP="00751125">
    <w:pPr>
      <w:pStyle w:val="Voettekst"/>
      <w:jc w:val="right"/>
      <w:rPr>
        <w:b/>
        <w:bCs/>
        <w:color w:val="3399FF"/>
        <w:lang w:val="en-US"/>
      </w:rPr>
    </w:pPr>
    <w:r w:rsidRPr="00055814">
      <w:rPr>
        <w:b/>
        <w:bCs/>
        <w:color w:val="3399FF"/>
        <w:lang w:val="en-US"/>
      </w:rPr>
      <w:t>Contactgegevens</w:t>
    </w:r>
  </w:p>
  <w:p w14:paraId="4F1C2560" w14:textId="2D4A1FCA" w:rsidR="00751125" w:rsidRPr="00055814" w:rsidRDefault="343EFEB8" w:rsidP="00751125">
    <w:pPr>
      <w:pStyle w:val="Voettekst"/>
      <w:jc w:val="right"/>
      <w:rPr>
        <w:lang w:val="en-US"/>
      </w:rPr>
    </w:pPr>
    <w:hyperlink r:id="rId1">
      <w:r w:rsidRPr="00055814">
        <w:rPr>
          <w:rStyle w:val="Hyperlink"/>
          <w:lang w:val="en-US"/>
        </w:rPr>
        <w:t>MR.obsVillaKakelbont@gmail.com</w:t>
      </w:r>
    </w:hyperlink>
    <w:r w:rsidRPr="00055814">
      <w:rPr>
        <w:lang w:val="en-US"/>
      </w:rPr>
      <w:t xml:space="preserve">  |  </w:t>
    </w:r>
    <w:hyperlink r:id="rId2">
      <w:r w:rsidRPr="00055814">
        <w:rPr>
          <w:rStyle w:val="Hyperlink"/>
          <w:lang w:val="en-US"/>
        </w:rPr>
        <w:t>www.obsvillakakelbont.nl</w:t>
      </w:r>
    </w:hyperlink>
    <w:r w:rsidRPr="00055814">
      <w:rPr>
        <w:lang w:val="en-US"/>
      </w:rPr>
      <w:t xml:space="preserve"> &gt; Ouders &gt; MR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5E99" w14:textId="77777777" w:rsidR="005B5BB8" w:rsidRDefault="005B5BB8" w:rsidP="00751125">
      <w:pPr>
        <w:spacing w:line="240" w:lineRule="auto"/>
      </w:pPr>
      <w:r>
        <w:separator/>
      </w:r>
    </w:p>
  </w:footnote>
  <w:footnote w:type="continuationSeparator" w:id="0">
    <w:p w14:paraId="5E53ED9F" w14:textId="77777777" w:rsidR="005B5BB8" w:rsidRDefault="005B5BB8" w:rsidP="007511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43EFEB8" w14:paraId="75982CAF" w14:textId="77777777" w:rsidTr="343EFEB8">
      <w:trPr>
        <w:trHeight w:val="300"/>
      </w:trPr>
      <w:tc>
        <w:tcPr>
          <w:tcW w:w="3020" w:type="dxa"/>
        </w:tcPr>
        <w:p w14:paraId="434198F4" w14:textId="3FAD2913" w:rsidR="343EFEB8" w:rsidRDefault="343EFEB8" w:rsidP="343EFEB8">
          <w:pPr>
            <w:pStyle w:val="Koptekst"/>
            <w:ind w:left="-115"/>
            <w:jc w:val="left"/>
          </w:pPr>
        </w:p>
      </w:tc>
      <w:tc>
        <w:tcPr>
          <w:tcW w:w="3020" w:type="dxa"/>
        </w:tcPr>
        <w:p w14:paraId="1ED82B6A" w14:textId="6A702CC2" w:rsidR="343EFEB8" w:rsidRDefault="343EFEB8" w:rsidP="343EFEB8">
          <w:pPr>
            <w:pStyle w:val="Koptekst"/>
            <w:jc w:val="center"/>
          </w:pPr>
        </w:p>
      </w:tc>
      <w:tc>
        <w:tcPr>
          <w:tcW w:w="3020" w:type="dxa"/>
        </w:tcPr>
        <w:p w14:paraId="06CBD96C" w14:textId="6AE6736A" w:rsidR="343EFEB8" w:rsidRDefault="343EFEB8" w:rsidP="343EFEB8">
          <w:pPr>
            <w:pStyle w:val="Koptekst"/>
            <w:ind w:right="-115"/>
            <w:jc w:val="right"/>
          </w:pPr>
        </w:p>
      </w:tc>
    </w:tr>
  </w:tbl>
  <w:p w14:paraId="2A4E0B8D" w14:textId="7B886CB0" w:rsidR="343EFEB8" w:rsidRDefault="343EFEB8" w:rsidP="343EFE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2DDED" w14:textId="77777777" w:rsidR="00751125" w:rsidRDefault="00751125">
    <w:pPr>
      <w:pStyle w:val="Koptekst"/>
    </w:pPr>
    <w:r>
      <w:rPr>
        <w:noProof/>
      </w:rPr>
      <w:drawing>
        <wp:anchor distT="0" distB="0" distL="114300" distR="114300" simplePos="0" relativeHeight="251661312" behindDoc="0" locked="0" layoutInCell="1" allowOverlap="1" wp14:anchorId="428876E8" wp14:editId="084689C3">
          <wp:simplePos x="0" y="0"/>
          <wp:positionH relativeFrom="margin">
            <wp:posOffset>47297</wp:posOffset>
          </wp:positionH>
          <wp:positionV relativeFrom="paragraph">
            <wp:posOffset>-449865</wp:posOffset>
          </wp:positionV>
          <wp:extent cx="898525" cy="898525"/>
          <wp:effectExtent l="0" t="0" r="0" b="0"/>
          <wp:wrapSquare wrapText="bothSides"/>
          <wp:docPr id="887183430" name="Afbeelding 3" descr="Afbeelding met paard, clipart, tekening,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363982" name="Afbeelding 3" descr="Afbeelding met paard, clipart, tekening, schet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898525" cy="898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A0AE4"/>
    <w:multiLevelType w:val="multilevel"/>
    <w:tmpl w:val="E696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D2161D"/>
    <w:multiLevelType w:val="hybridMultilevel"/>
    <w:tmpl w:val="8A4E464C"/>
    <w:lvl w:ilvl="0" w:tplc="9350020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254565">
    <w:abstractNumId w:val="0"/>
  </w:num>
  <w:num w:numId="2" w16cid:durableId="113005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25"/>
    <w:rsid w:val="00055814"/>
    <w:rsid w:val="001A50F0"/>
    <w:rsid w:val="001D61C6"/>
    <w:rsid w:val="00301820"/>
    <w:rsid w:val="004D36BF"/>
    <w:rsid w:val="005B5BB8"/>
    <w:rsid w:val="00663216"/>
    <w:rsid w:val="006B0B08"/>
    <w:rsid w:val="006E25C0"/>
    <w:rsid w:val="00751125"/>
    <w:rsid w:val="008D1557"/>
    <w:rsid w:val="00AA6501"/>
    <w:rsid w:val="00BD3791"/>
    <w:rsid w:val="00C058A0"/>
    <w:rsid w:val="00C852CB"/>
    <w:rsid w:val="019F4282"/>
    <w:rsid w:val="01AAD2FA"/>
    <w:rsid w:val="0590D118"/>
    <w:rsid w:val="067D5467"/>
    <w:rsid w:val="0816B366"/>
    <w:rsid w:val="0AFB2C2E"/>
    <w:rsid w:val="0B0361CD"/>
    <w:rsid w:val="0FA47017"/>
    <w:rsid w:val="177193EA"/>
    <w:rsid w:val="19E0C26F"/>
    <w:rsid w:val="247BE63F"/>
    <w:rsid w:val="2606B253"/>
    <w:rsid w:val="26FD5838"/>
    <w:rsid w:val="27FAB5EF"/>
    <w:rsid w:val="2810766B"/>
    <w:rsid w:val="30D8F53D"/>
    <w:rsid w:val="343EFEB8"/>
    <w:rsid w:val="357C7038"/>
    <w:rsid w:val="36583A0D"/>
    <w:rsid w:val="39F27314"/>
    <w:rsid w:val="3F6DC95F"/>
    <w:rsid w:val="41075744"/>
    <w:rsid w:val="41778548"/>
    <w:rsid w:val="482528B2"/>
    <w:rsid w:val="4954DC54"/>
    <w:rsid w:val="4C23BAFA"/>
    <w:rsid w:val="4F89B059"/>
    <w:rsid w:val="514519FD"/>
    <w:rsid w:val="52DAF00E"/>
    <w:rsid w:val="53F4BFBA"/>
    <w:rsid w:val="56F96A0A"/>
    <w:rsid w:val="5A4A56CC"/>
    <w:rsid w:val="5AB11B91"/>
    <w:rsid w:val="5ACEA691"/>
    <w:rsid w:val="600BCF29"/>
    <w:rsid w:val="62B86A33"/>
    <w:rsid w:val="67AEA6ED"/>
    <w:rsid w:val="67C74B69"/>
    <w:rsid w:val="6D3060E8"/>
    <w:rsid w:val="6EB092CE"/>
    <w:rsid w:val="726738EC"/>
    <w:rsid w:val="746D978C"/>
    <w:rsid w:val="74A3D283"/>
    <w:rsid w:val="778F34F8"/>
    <w:rsid w:val="791D4FE6"/>
    <w:rsid w:val="7B195D27"/>
    <w:rsid w:val="7D508076"/>
    <w:rsid w:val="7ECBB9A0"/>
    <w:rsid w:val="7FF35E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26E44"/>
  <w15:chartTrackingRefBased/>
  <w15:docId w15:val="{D97CCEB3-036E-489A-ADCD-56A330C3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1125"/>
    <w:pPr>
      <w:spacing w:after="0"/>
      <w:jc w:val="both"/>
    </w:pPr>
  </w:style>
  <w:style w:type="paragraph" w:styleId="Kop1">
    <w:name w:val="heading 1"/>
    <w:basedOn w:val="Standaard"/>
    <w:next w:val="Standaard"/>
    <w:link w:val="Kop1Char"/>
    <w:uiPriority w:val="9"/>
    <w:qFormat/>
    <w:rsid w:val="00751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1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11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11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11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112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112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112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112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11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11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11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11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11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11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11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11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1125"/>
    <w:rPr>
      <w:rFonts w:eastAsiaTheme="majorEastAsia" w:cstheme="majorBidi"/>
      <w:color w:val="272727" w:themeColor="text1" w:themeTint="D8"/>
    </w:rPr>
  </w:style>
  <w:style w:type="paragraph" w:styleId="Titel">
    <w:name w:val="Title"/>
    <w:basedOn w:val="Standaard"/>
    <w:next w:val="Standaard"/>
    <w:link w:val="TitelChar"/>
    <w:uiPriority w:val="10"/>
    <w:qFormat/>
    <w:rsid w:val="00751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11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11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11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11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1125"/>
    <w:rPr>
      <w:i/>
      <w:iCs/>
      <w:color w:val="404040" w:themeColor="text1" w:themeTint="BF"/>
    </w:rPr>
  </w:style>
  <w:style w:type="paragraph" w:styleId="Lijstalinea">
    <w:name w:val="List Paragraph"/>
    <w:basedOn w:val="Standaard"/>
    <w:uiPriority w:val="34"/>
    <w:qFormat/>
    <w:rsid w:val="00751125"/>
    <w:pPr>
      <w:ind w:left="720"/>
      <w:contextualSpacing/>
    </w:pPr>
  </w:style>
  <w:style w:type="character" w:styleId="Intensievebenadrukking">
    <w:name w:val="Intense Emphasis"/>
    <w:basedOn w:val="Standaardalinea-lettertype"/>
    <w:uiPriority w:val="21"/>
    <w:qFormat/>
    <w:rsid w:val="00751125"/>
    <w:rPr>
      <w:i/>
      <w:iCs/>
      <w:color w:val="0F4761" w:themeColor="accent1" w:themeShade="BF"/>
    </w:rPr>
  </w:style>
  <w:style w:type="paragraph" w:styleId="Duidelijkcitaat">
    <w:name w:val="Intense Quote"/>
    <w:basedOn w:val="Standaard"/>
    <w:next w:val="Standaard"/>
    <w:link w:val="DuidelijkcitaatChar"/>
    <w:uiPriority w:val="30"/>
    <w:qFormat/>
    <w:rsid w:val="00751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1125"/>
    <w:rPr>
      <w:i/>
      <w:iCs/>
      <w:color w:val="0F4761" w:themeColor="accent1" w:themeShade="BF"/>
    </w:rPr>
  </w:style>
  <w:style w:type="character" w:styleId="Intensieveverwijzing">
    <w:name w:val="Intense Reference"/>
    <w:basedOn w:val="Standaardalinea-lettertype"/>
    <w:uiPriority w:val="32"/>
    <w:qFormat/>
    <w:rsid w:val="00751125"/>
    <w:rPr>
      <w:b/>
      <w:bCs/>
      <w:smallCaps/>
      <w:color w:val="0F4761" w:themeColor="accent1" w:themeShade="BF"/>
      <w:spacing w:val="5"/>
    </w:rPr>
  </w:style>
  <w:style w:type="paragraph" w:styleId="Koptekst">
    <w:name w:val="header"/>
    <w:basedOn w:val="Standaard"/>
    <w:link w:val="KoptekstChar"/>
    <w:uiPriority w:val="99"/>
    <w:unhideWhenUsed/>
    <w:rsid w:val="007511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1125"/>
  </w:style>
  <w:style w:type="paragraph" w:styleId="Voettekst">
    <w:name w:val="footer"/>
    <w:basedOn w:val="Standaard"/>
    <w:link w:val="VoettekstChar"/>
    <w:uiPriority w:val="99"/>
    <w:unhideWhenUsed/>
    <w:rsid w:val="0075112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51125"/>
  </w:style>
  <w:style w:type="character" w:styleId="Hyperlink">
    <w:name w:val="Hyperlink"/>
    <w:basedOn w:val="Standaardalinea-lettertype"/>
    <w:uiPriority w:val="99"/>
    <w:unhideWhenUsed/>
    <w:rsid w:val="00751125"/>
    <w:rPr>
      <w:color w:val="467886" w:themeColor="hyperlink"/>
      <w:u w:val="single"/>
    </w:rPr>
  </w:style>
  <w:style w:type="character" w:styleId="Onopgelostemelding">
    <w:name w:val="Unresolved Mention"/>
    <w:basedOn w:val="Standaardalinea-lettertype"/>
    <w:uiPriority w:val="99"/>
    <w:semiHidden/>
    <w:unhideWhenUsed/>
    <w:rsid w:val="00751125"/>
    <w:rPr>
      <w:color w:val="605E5C"/>
      <w:shd w:val="clear" w:color="auto" w:fill="E1DFDD"/>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MR.obsVillaKakelbont@gmail.com" TargetMode="External"/><Relationship Id="rId2" Type="http://schemas.openxmlformats.org/officeDocument/2006/relationships/customXml" Target="../customXml/item2.xml"/><Relationship Id="rId16" Type="http://schemas.openxmlformats.org/officeDocument/2006/relationships/hyperlink" Target="https://www.rijksoverheid.nl/onderwerpen/inclusief-onderwijs/inclusief-onderwijs-in-203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rijksoverheid.nl/onderwerpen/inclusief-onderwijs/inclusief-onderwijs-in-203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obsVillaKakelbont@gmail.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bsvillakakelbont.nl" TargetMode="External"/><Relationship Id="rId1" Type="http://schemas.openxmlformats.org/officeDocument/2006/relationships/hyperlink" Target="mailto:MR.obsVillaKakelbont@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4f545-9b43-466d-a9cf-bb9d152972d8">
      <Terms xmlns="http://schemas.microsoft.com/office/infopath/2007/PartnerControls"/>
    </lcf76f155ced4ddcb4097134ff3c332f>
    <TaxCatchAll xmlns="bb8d9be4-005f-40b1-9cb4-a411557faf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6AAC12F4D4149BD21440399D40E6C" ma:contentTypeVersion="19" ma:contentTypeDescription="Een nieuw document maken." ma:contentTypeScope="" ma:versionID="39d46cf5908a39c17f989df8d935fe5b">
  <xsd:schema xmlns:xsd="http://www.w3.org/2001/XMLSchema" xmlns:xs="http://www.w3.org/2001/XMLSchema" xmlns:p="http://schemas.microsoft.com/office/2006/metadata/properties" xmlns:ns2="a344f545-9b43-466d-a9cf-bb9d152972d8" xmlns:ns3="bb8d9be4-005f-40b1-9cb4-a411557fafc3" targetNamespace="http://schemas.microsoft.com/office/2006/metadata/properties" ma:root="true" ma:fieldsID="d9630ad8e97ae951831330aa8149d0a8" ns2:_="" ns3:_="">
    <xsd:import namespace="a344f545-9b43-466d-a9cf-bb9d152972d8"/>
    <xsd:import namespace="bb8d9be4-005f-40b1-9cb4-a411557fa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4f545-9b43-466d-a9cf-bb9d15297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9e44280-21da-43a0-96df-5f6a93ad7030"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8d9be4-005f-40b1-9cb4-a411557fafc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a8924e7-3b4c-4cdf-93f1-3d81759847f1}" ma:internalName="TaxCatchAll" ma:showField="CatchAllData" ma:web="bb8d9be4-005f-40b1-9cb4-a411557fa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F3A7F-8033-46B2-B17A-516E98A65D0E}">
  <ds:schemaRefs>
    <ds:schemaRef ds:uri="http://schemas.microsoft.com/office/2006/metadata/properties"/>
    <ds:schemaRef ds:uri="http://schemas.microsoft.com/office/infopath/2007/PartnerControls"/>
    <ds:schemaRef ds:uri="a344f545-9b43-466d-a9cf-bb9d152972d8"/>
    <ds:schemaRef ds:uri="bb8d9be4-005f-40b1-9cb4-a411557fafc3"/>
  </ds:schemaRefs>
</ds:datastoreItem>
</file>

<file path=customXml/itemProps2.xml><?xml version="1.0" encoding="utf-8"?>
<ds:datastoreItem xmlns:ds="http://schemas.openxmlformats.org/officeDocument/2006/customXml" ds:itemID="{1419488B-B27A-443A-88C0-632D3B4A8082}">
  <ds:schemaRefs>
    <ds:schemaRef ds:uri="http://schemas.microsoft.com/sharepoint/v3/contenttype/forms"/>
  </ds:schemaRefs>
</ds:datastoreItem>
</file>

<file path=customXml/itemProps3.xml><?xml version="1.0" encoding="utf-8"?>
<ds:datastoreItem xmlns:ds="http://schemas.openxmlformats.org/officeDocument/2006/customXml" ds:itemID="{C2157A57-AE20-4B8A-8746-A5F73774EE29}">
  <ds:schemaRefs>
    <ds:schemaRef ds:uri="http://schemas.openxmlformats.org/officeDocument/2006/bibliography"/>
  </ds:schemaRefs>
</ds:datastoreItem>
</file>

<file path=customXml/itemProps4.xml><?xml version="1.0" encoding="utf-8"?>
<ds:datastoreItem xmlns:ds="http://schemas.openxmlformats.org/officeDocument/2006/customXml" ds:itemID="{67B46B07-1CA5-4737-9517-A70836935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4f545-9b43-466d-a9cf-bb9d152972d8"/>
    <ds:schemaRef ds:uri="bb8d9be4-005f-40b1-9cb4-a411557fa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6377b7-70c4-4493-a338-095918d327e9}" enabled="0" method="" siteId="{e36377b7-70c4-4493-a338-095918d327e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991</Words>
  <Characters>5452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Molenaar</dc:creator>
  <cp:keywords/>
  <dc:description/>
  <cp:lastModifiedBy>Monique Tibben</cp:lastModifiedBy>
  <cp:revision>2</cp:revision>
  <dcterms:created xsi:type="dcterms:W3CDTF">2025-10-28T15:05:00Z</dcterms:created>
  <dcterms:modified xsi:type="dcterms:W3CDTF">2025-10-28T15:05:00Z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0x0101007226AAC12F4D4149BD21440399D40E6C</vt:lpwstr>
  </property>
  <property fmtid="{D5CDD505-2E9C-101B-9397-08002B2CF9AE}" pid="3" name="MediaServiceImageTags">
    <vt:lpwstr/>
  </property>
</Properties>
</file>